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5598739</wp:posOffset>
            </wp:positionH>
            <wp:positionV relativeFrom="paragraph">
              <wp:posOffset>106118</wp:posOffset>
            </wp:positionV>
            <wp:extent cx="1527873" cy="1527886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7873" cy="1527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59860"/>
        </w:rPr>
        <w:t>Information</w:t>
      </w:r>
      <w:r>
        <w:rPr>
          <w:color w:val="F59860"/>
          <w:spacing w:val="-22"/>
        </w:rPr>
        <w:t> </w:t>
      </w:r>
      <w:r>
        <w:rPr>
          <w:color w:val="F59860"/>
        </w:rPr>
        <w:t>for</w:t>
      </w:r>
      <w:r>
        <w:rPr>
          <w:color w:val="F59860"/>
          <w:spacing w:val="-21"/>
        </w:rPr>
        <w:t> </w:t>
      </w:r>
      <w:r>
        <w:rPr>
          <w:color w:val="F59860"/>
        </w:rPr>
        <w:t>parents</w:t>
      </w:r>
      <w:r>
        <w:rPr>
          <w:color w:val="F59860"/>
          <w:spacing w:val="-21"/>
        </w:rPr>
        <w:t> </w:t>
      </w:r>
      <w:r>
        <w:rPr>
          <w:color w:val="F59860"/>
        </w:rPr>
        <w:t>and</w:t>
      </w:r>
      <w:r>
        <w:rPr>
          <w:color w:val="F59860"/>
          <w:spacing w:val="-21"/>
        </w:rPr>
        <w:t> </w:t>
      </w:r>
      <w:r>
        <w:rPr>
          <w:color w:val="F59860"/>
          <w:spacing w:val="-2"/>
        </w:rPr>
        <w:t>carers</w:t>
      </w: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rPr>
          <w:rFonts w:ascii="Verdana"/>
          <w:sz w:val="20"/>
        </w:rPr>
      </w:pPr>
    </w:p>
    <w:p>
      <w:pPr>
        <w:pStyle w:val="BodyText"/>
        <w:spacing w:before="6"/>
        <w:rPr>
          <w:rFonts w:ascii="Verdana"/>
          <w:sz w:val="27"/>
        </w:rPr>
      </w:pPr>
    </w:p>
    <w:p>
      <w:pPr>
        <w:spacing w:line="718" w:lineRule="exact" w:before="93"/>
        <w:ind w:left="100" w:right="0" w:firstLine="0"/>
        <w:jc w:val="left"/>
        <w:rPr>
          <w:sz w:val="62"/>
        </w:rPr>
      </w:pPr>
      <w:r>
        <w:rPr>
          <w:color w:val="231F20"/>
          <w:spacing w:val="-6"/>
          <w:sz w:val="62"/>
        </w:rPr>
        <w:t>Your</w:t>
      </w:r>
      <w:r>
        <w:rPr>
          <w:color w:val="231F20"/>
          <w:spacing w:val="-31"/>
          <w:sz w:val="62"/>
        </w:rPr>
        <w:t> </w:t>
      </w:r>
      <w:r>
        <w:rPr>
          <w:color w:val="231F20"/>
          <w:spacing w:val="-6"/>
          <w:sz w:val="62"/>
        </w:rPr>
        <w:t>child’s</w:t>
      </w:r>
      <w:r>
        <w:rPr>
          <w:color w:val="231F20"/>
          <w:spacing w:val="-31"/>
          <w:sz w:val="62"/>
        </w:rPr>
        <w:t> </w:t>
      </w:r>
      <w:r>
        <w:rPr>
          <w:color w:val="231F20"/>
          <w:spacing w:val="-6"/>
          <w:sz w:val="62"/>
        </w:rPr>
        <w:t>reading</w:t>
      </w:r>
      <w:r>
        <w:rPr>
          <w:color w:val="231F20"/>
          <w:spacing w:val="-31"/>
          <w:sz w:val="62"/>
        </w:rPr>
        <w:t> </w:t>
      </w:r>
      <w:r>
        <w:rPr>
          <w:color w:val="231F20"/>
          <w:spacing w:val="-6"/>
          <w:sz w:val="62"/>
        </w:rPr>
        <w:t>journey</w:t>
      </w:r>
    </w:p>
    <w:p>
      <w:pPr>
        <w:pStyle w:val="Title"/>
      </w:pPr>
      <w:r>
        <w:rPr>
          <w:color w:val="231F20"/>
          <w:spacing w:val="-12"/>
          <w:w w:val="105"/>
        </w:rPr>
        <w:t>Reception</w:t>
      </w:r>
      <w:r>
        <w:rPr>
          <w:color w:val="231F20"/>
          <w:spacing w:val="-23"/>
          <w:w w:val="105"/>
        </w:rPr>
        <w:t> </w:t>
      </w:r>
      <w:r>
        <w:rPr>
          <w:color w:val="231F20"/>
          <w:spacing w:val="-12"/>
          <w:w w:val="105"/>
        </w:rPr>
        <w:t>Autumn</w:t>
      </w:r>
      <w:r>
        <w:rPr>
          <w:color w:val="231F20"/>
          <w:spacing w:val="-23"/>
          <w:w w:val="105"/>
        </w:rPr>
        <w:t> </w:t>
      </w:r>
      <w:r>
        <w:rPr>
          <w:color w:val="231F20"/>
          <w:spacing w:val="-12"/>
          <w:w w:val="105"/>
        </w:rPr>
        <w:t>term</w:t>
      </w:r>
    </w:p>
    <w:p>
      <w:pPr>
        <w:pStyle w:val="BodyText"/>
        <w:spacing w:line="244" w:lineRule="auto" w:before="238"/>
        <w:ind w:left="100"/>
      </w:pPr>
      <w:r>
        <w:rPr>
          <w:color w:val="231F20"/>
          <w:spacing w:val="-2"/>
          <w:w w:val="105"/>
        </w:rPr>
        <w:t>Welcome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to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the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beginning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of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the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most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wonderful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journey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in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which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your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child,</w:t>
      </w:r>
      <w:r>
        <w:rPr>
          <w:color w:val="231F20"/>
          <w:spacing w:val="-12"/>
          <w:w w:val="105"/>
        </w:rPr>
        <w:t> </w:t>
      </w:r>
      <w:r>
        <w:rPr>
          <w:color w:val="231F20"/>
          <w:spacing w:val="-2"/>
          <w:w w:val="105"/>
        </w:rPr>
        <w:t>whatever </w:t>
      </w:r>
      <w:r>
        <w:rPr>
          <w:color w:val="231F20"/>
          <w:w w:val="105"/>
        </w:rPr>
        <w:t>their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starting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point,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will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become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a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fluent,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confident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reader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who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loves</w:t>
      </w:r>
      <w:r>
        <w:rPr>
          <w:color w:val="231F20"/>
          <w:spacing w:val="-5"/>
          <w:w w:val="105"/>
        </w:rPr>
        <w:t> </w:t>
      </w:r>
      <w:r>
        <w:rPr>
          <w:color w:val="231F20"/>
          <w:w w:val="105"/>
        </w:rPr>
        <w:t>books!</w:t>
      </w:r>
    </w:p>
    <w:p>
      <w:pPr>
        <w:pStyle w:val="BodyText"/>
        <w:spacing w:line="244" w:lineRule="auto" w:before="113"/>
        <w:ind w:left="100" w:right="252"/>
      </w:pPr>
      <w:r>
        <w:rPr>
          <w:color w:val="231F20"/>
          <w:w w:val="105"/>
        </w:rPr>
        <w:t>For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many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children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at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the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start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of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Reception,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letters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look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like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squiggles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on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the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page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and have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no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connection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sounds.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Learning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that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letters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and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sounds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are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linked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–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phonics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– is the key to reading.</w:t>
      </w:r>
    </w:p>
    <w:p>
      <w:pPr>
        <w:spacing w:line="244" w:lineRule="auto" w:before="113"/>
        <w:ind w:left="100" w:right="252" w:firstLine="0"/>
        <w:jc w:val="left"/>
        <w:rPr>
          <w:sz w:val="24"/>
        </w:rPr>
      </w:pPr>
      <w:r>
        <w:rPr>
          <w:color w:val="231F20"/>
          <w:w w:val="105"/>
          <w:sz w:val="24"/>
        </w:rPr>
        <w:t>In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Reception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this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term,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we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will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teach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children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the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sounds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of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the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first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set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of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letters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in</w:t>
      </w:r>
      <w:r>
        <w:rPr>
          <w:color w:val="231F20"/>
          <w:spacing w:val="-3"/>
          <w:w w:val="105"/>
          <w:sz w:val="24"/>
        </w:rPr>
        <w:t> </w:t>
      </w:r>
      <w:r>
        <w:rPr>
          <w:color w:val="231F20"/>
          <w:w w:val="105"/>
          <w:sz w:val="24"/>
        </w:rPr>
        <w:t>the </w:t>
      </w:r>
      <w:r>
        <w:rPr>
          <w:rFonts w:ascii="Verdana"/>
          <w:i/>
          <w:color w:val="231F20"/>
          <w:sz w:val="24"/>
        </w:rPr>
        <w:t>Little Wandle Letters and Sounds Revised </w:t>
      </w:r>
      <w:r>
        <w:rPr>
          <w:color w:val="231F20"/>
          <w:sz w:val="24"/>
        </w:rPr>
        <w:t>programme (Phase 2) so they can begin to </w:t>
      </w:r>
      <w:r>
        <w:rPr>
          <w:color w:val="231F20"/>
          <w:w w:val="105"/>
          <w:sz w:val="24"/>
        </w:rPr>
        <w:t>use phonics to read.</w:t>
      </w:r>
    </w:p>
    <w:p>
      <w:pPr>
        <w:pStyle w:val="BodyText"/>
        <w:spacing w:before="11"/>
        <w:rPr>
          <w:sz w:val="42"/>
        </w:rPr>
      </w:pPr>
    </w:p>
    <w:p>
      <w:pPr>
        <w:pStyle w:val="Heading2"/>
        <w:spacing w:before="1"/>
      </w:pPr>
      <w:r>
        <w:rPr>
          <w:color w:val="231F20"/>
          <w:w w:val="110"/>
        </w:rPr>
        <w:t>All</w:t>
      </w:r>
      <w:r>
        <w:rPr>
          <w:color w:val="231F20"/>
          <w:spacing w:val="-7"/>
          <w:w w:val="110"/>
        </w:rPr>
        <w:t> </w:t>
      </w:r>
      <w:r>
        <w:rPr>
          <w:color w:val="231F20"/>
          <w:w w:val="110"/>
        </w:rPr>
        <w:t>for</w:t>
      </w:r>
      <w:r>
        <w:rPr>
          <w:color w:val="231F20"/>
          <w:spacing w:val="-6"/>
          <w:w w:val="110"/>
        </w:rPr>
        <w:t> </w:t>
      </w:r>
      <w:r>
        <w:rPr>
          <w:color w:val="231F20"/>
          <w:w w:val="110"/>
        </w:rPr>
        <w:t>the</w:t>
      </w:r>
      <w:r>
        <w:rPr>
          <w:color w:val="231F20"/>
          <w:spacing w:val="-7"/>
          <w:w w:val="110"/>
        </w:rPr>
        <w:t> </w:t>
      </w:r>
      <w:r>
        <w:rPr>
          <w:color w:val="231F20"/>
          <w:w w:val="110"/>
        </w:rPr>
        <w:t>love</w:t>
      </w:r>
      <w:r>
        <w:rPr>
          <w:color w:val="231F20"/>
          <w:spacing w:val="-6"/>
          <w:w w:val="110"/>
        </w:rPr>
        <w:t> </w:t>
      </w:r>
      <w:r>
        <w:rPr>
          <w:color w:val="231F20"/>
          <w:w w:val="110"/>
        </w:rPr>
        <w:t>of</w:t>
      </w:r>
      <w:r>
        <w:rPr>
          <w:color w:val="231F20"/>
          <w:spacing w:val="-7"/>
          <w:w w:val="110"/>
        </w:rPr>
        <w:t> </w:t>
      </w:r>
      <w:r>
        <w:rPr>
          <w:color w:val="231F20"/>
          <w:spacing w:val="-2"/>
          <w:w w:val="110"/>
        </w:rPr>
        <w:t>reading</w:t>
      </w:r>
    </w:p>
    <w:p>
      <w:pPr>
        <w:pStyle w:val="BodyText"/>
        <w:spacing w:line="244" w:lineRule="auto" w:before="119"/>
        <w:ind w:left="100" w:right="252"/>
      </w:pPr>
      <w:r>
        <w:rPr>
          <w:color w:val="231F20"/>
          <w:w w:val="105"/>
        </w:rPr>
        <w:t>Reading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enables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children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to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function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successfully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in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our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increasingly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text-filled</w:t>
      </w:r>
      <w:r>
        <w:rPr>
          <w:color w:val="231F20"/>
          <w:spacing w:val="-15"/>
          <w:w w:val="105"/>
        </w:rPr>
        <w:t> </w:t>
      </w:r>
      <w:r>
        <w:rPr>
          <w:color w:val="231F20"/>
          <w:w w:val="105"/>
        </w:rPr>
        <w:t>world. But research also tells us that: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113" w:after="0"/>
        <w:ind w:left="460" w:right="0" w:hanging="360"/>
        <w:jc w:val="left"/>
        <w:rPr>
          <w:sz w:val="24"/>
        </w:rPr>
      </w:pPr>
      <w:r>
        <w:rPr>
          <w:color w:val="231F20"/>
          <w:sz w:val="24"/>
        </w:rPr>
        <w:t>Reading develops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children’s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vocabulary,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understanding of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the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world</w:t>
      </w:r>
      <w:r>
        <w:rPr>
          <w:color w:val="231F20"/>
          <w:spacing w:val="1"/>
          <w:sz w:val="24"/>
        </w:rPr>
        <w:t> </w:t>
      </w:r>
      <w:r>
        <w:rPr>
          <w:color w:val="231F20"/>
          <w:sz w:val="24"/>
        </w:rPr>
        <w:t>and</w:t>
      </w:r>
      <w:r>
        <w:rPr>
          <w:color w:val="231F20"/>
          <w:spacing w:val="1"/>
          <w:sz w:val="24"/>
        </w:rPr>
        <w:t> </w:t>
      </w:r>
      <w:r>
        <w:rPr>
          <w:color w:val="231F20"/>
          <w:spacing w:val="-2"/>
          <w:sz w:val="24"/>
        </w:rPr>
        <w:t>empathy.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119" w:after="0"/>
        <w:ind w:left="460" w:right="0" w:hanging="360"/>
        <w:jc w:val="left"/>
        <w:rPr>
          <w:sz w:val="24"/>
        </w:rPr>
      </w:pPr>
      <w:r>
        <w:rPr>
          <w:color w:val="231F20"/>
          <w:sz w:val="24"/>
        </w:rPr>
        <w:t>A</w:t>
      </w:r>
      <w:r>
        <w:rPr>
          <w:color w:val="231F20"/>
          <w:spacing w:val="6"/>
          <w:sz w:val="24"/>
        </w:rPr>
        <w:t> </w:t>
      </w:r>
      <w:r>
        <w:rPr>
          <w:color w:val="231F20"/>
          <w:sz w:val="24"/>
        </w:rPr>
        <w:t>love</w:t>
      </w:r>
      <w:r>
        <w:rPr>
          <w:color w:val="231F20"/>
          <w:spacing w:val="6"/>
          <w:sz w:val="24"/>
        </w:rPr>
        <w:t> </w:t>
      </w:r>
      <w:r>
        <w:rPr>
          <w:color w:val="231F20"/>
          <w:sz w:val="24"/>
        </w:rPr>
        <w:t>of</w:t>
      </w:r>
      <w:r>
        <w:rPr>
          <w:color w:val="231F20"/>
          <w:spacing w:val="6"/>
          <w:sz w:val="24"/>
        </w:rPr>
        <w:t> </w:t>
      </w:r>
      <w:r>
        <w:rPr>
          <w:color w:val="231F20"/>
          <w:sz w:val="24"/>
        </w:rPr>
        <w:t>reading</w:t>
      </w:r>
      <w:r>
        <w:rPr>
          <w:color w:val="231F20"/>
          <w:spacing w:val="7"/>
          <w:sz w:val="24"/>
        </w:rPr>
        <w:t> </w:t>
      </w:r>
      <w:r>
        <w:rPr>
          <w:color w:val="231F20"/>
          <w:sz w:val="24"/>
        </w:rPr>
        <w:t>is</w:t>
      </w:r>
      <w:r>
        <w:rPr>
          <w:color w:val="231F20"/>
          <w:spacing w:val="6"/>
          <w:sz w:val="24"/>
        </w:rPr>
        <w:t> </w:t>
      </w:r>
      <w:r>
        <w:rPr>
          <w:color w:val="231F20"/>
          <w:sz w:val="24"/>
        </w:rPr>
        <w:t>the</w:t>
      </w:r>
      <w:r>
        <w:rPr>
          <w:color w:val="231F20"/>
          <w:spacing w:val="6"/>
          <w:sz w:val="24"/>
        </w:rPr>
        <w:t> </w:t>
      </w:r>
      <w:r>
        <w:rPr>
          <w:color w:val="231F20"/>
          <w:sz w:val="24"/>
        </w:rPr>
        <w:t>biggest</w:t>
      </w:r>
      <w:r>
        <w:rPr>
          <w:color w:val="231F20"/>
          <w:spacing w:val="6"/>
          <w:sz w:val="24"/>
        </w:rPr>
        <w:t> </w:t>
      </w:r>
      <w:r>
        <w:rPr>
          <w:color w:val="231F20"/>
          <w:sz w:val="24"/>
        </w:rPr>
        <w:t>indicator</w:t>
      </w:r>
      <w:r>
        <w:rPr>
          <w:color w:val="231F20"/>
          <w:spacing w:val="7"/>
          <w:sz w:val="24"/>
        </w:rPr>
        <w:t> </w:t>
      </w:r>
      <w:r>
        <w:rPr>
          <w:color w:val="231F20"/>
          <w:sz w:val="24"/>
        </w:rPr>
        <w:t>of</w:t>
      </w:r>
      <w:r>
        <w:rPr>
          <w:color w:val="231F20"/>
          <w:spacing w:val="6"/>
          <w:sz w:val="24"/>
        </w:rPr>
        <w:t> </w:t>
      </w:r>
      <w:r>
        <w:rPr>
          <w:color w:val="231F20"/>
          <w:sz w:val="24"/>
        </w:rPr>
        <w:t>future</w:t>
      </w:r>
      <w:r>
        <w:rPr>
          <w:color w:val="231F20"/>
          <w:spacing w:val="6"/>
          <w:sz w:val="24"/>
        </w:rPr>
        <w:t> </w:t>
      </w:r>
      <w:r>
        <w:rPr>
          <w:color w:val="231F20"/>
          <w:sz w:val="24"/>
        </w:rPr>
        <w:t>academic</w:t>
      </w:r>
      <w:r>
        <w:rPr>
          <w:color w:val="231F20"/>
          <w:spacing w:val="6"/>
          <w:sz w:val="24"/>
        </w:rPr>
        <w:t> </w:t>
      </w:r>
      <w:r>
        <w:rPr>
          <w:color w:val="231F20"/>
          <w:spacing w:val="-2"/>
          <w:sz w:val="24"/>
        </w:rPr>
        <w:t>success!</w:t>
      </w:r>
    </w:p>
    <w:p>
      <w:pPr>
        <w:spacing w:before="119"/>
        <w:ind w:left="100" w:right="0" w:firstLine="0"/>
        <w:jc w:val="left"/>
        <w:rPr>
          <w:sz w:val="24"/>
        </w:rPr>
      </w:pPr>
      <w:r>
        <w:rPr>
          <w:rFonts w:ascii="Verdana"/>
          <w:i/>
          <w:color w:val="231F20"/>
          <w:sz w:val="24"/>
        </w:rPr>
        <w:t>Little</w:t>
      </w:r>
      <w:r>
        <w:rPr>
          <w:rFonts w:ascii="Verdana"/>
          <w:i/>
          <w:color w:val="231F20"/>
          <w:spacing w:val="-21"/>
          <w:sz w:val="24"/>
        </w:rPr>
        <w:t> </w:t>
      </w:r>
      <w:r>
        <w:rPr>
          <w:rFonts w:ascii="Verdana"/>
          <w:i/>
          <w:color w:val="231F20"/>
          <w:sz w:val="24"/>
        </w:rPr>
        <w:t>Wandle</w:t>
      </w:r>
      <w:r>
        <w:rPr>
          <w:rFonts w:ascii="Verdana"/>
          <w:i/>
          <w:color w:val="231F20"/>
          <w:spacing w:val="-20"/>
          <w:sz w:val="24"/>
        </w:rPr>
        <w:t> </w:t>
      </w:r>
      <w:r>
        <w:rPr>
          <w:rFonts w:ascii="Verdana"/>
          <w:i/>
          <w:color w:val="231F20"/>
          <w:sz w:val="24"/>
        </w:rPr>
        <w:t>Letters</w:t>
      </w:r>
      <w:r>
        <w:rPr>
          <w:rFonts w:ascii="Verdana"/>
          <w:i/>
          <w:color w:val="231F20"/>
          <w:spacing w:val="-20"/>
          <w:sz w:val="24"/>
        </w:rPr>
        <w:t> </w:t>
      </w:r>
      <w:r>
        <w:rPr>
          <w:rFonts w:ascii="Verdana"/>
          <w:i/>
          <w:color w:val="231F20"/>
          <w:sz w:val="24"/>
        </w:rPr>
        <w:t>and</w:t>
      </w:r>
      <w:r>
        <w:rPr>
          <w:rFonts w:ascii="Verdana"/>
          <w:i/>
          <w:color w:val="231F20"/>
          <w:spacing w:val="-21"/>
          <w:sz w:val="24"/>
        </w:rPr>
        <w:t> </w:t>
      </w:r>
      <w:r>
        <w:rPr>
          <w:rFonts w:ascii="Verdana"/>
          <w:i/>
          <w:color w:val="231F20"/>
          <w:sz w:val="24"/>
        </w:rPr>
        <w:t>Sounds</w:t>
      </w:r>
      <w:r>
        <w:rPr>
          <w:rFonts w:ascii="Verdana"/>
          <w:i/>
          <w:color w:val="231F20"/>
          <w:spacing w:val="-20"/>
          <w:sz w:val="24"/>
        </w:rPr>
        <w:t> </w:t>
      </w:r>
      <w:r>
        <w:rPr>
          <w:rFonts w:ascii="Verdana"/>
          <w:i/>
          <w:color w:val="231F20"/>
          <w:sz w:val="24"/>
        </w:rPr>
        <w:t>Revised</w:t>
      </w:r>
      <w:r>
        <w:rPr>
          <w:rFonts w:ascii="Verdana"/>
          <w:i/>
          <w:color w:val="231F20"/>
          <w:spacing w:val="-20"/>
          <w:sz w:val="24"/>
        </w:rPr>
        <w:t> </w:t>
      </w:r>
      <w:r>
        <w:rPr>
          <w:color w:val="231F20"/>
          <w:sz w:val="24"/>
        </w:rPr>
        <w:t>teaches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children</w:t>
      </w:r>
      <w:r>
        <w:rPr>
          <w:color w:val="231F20"/>
          <w:spacing w:val="-2"/>
          <w:sz w:val="24"/>
        </w:rPr>
        <w:t> </w:t>
      </w:r>
      <w:r>
        <w:rPr>
          <w:color w:val="231F20"/>
          <w:sz w:val="24"/>
        </w:rPr>
        <w:t>to</w:t>
      </w:r>
      <w:r>
        <w:rPr>
          <w:color w:val="231F20"/>
          <w:spacing w:val="-2"/>
          <w:sz w:val="24"/>
        </w:rPr>
        <w:t> </w:t>
      </w:r>
      <w:r>
        <w:rPr>
          <w:color w:val="231F20"/>
          <w:sz w:val="24"/>
        </w:rPr>
        <w:t>read</w:t>
      </w:r>
      <w:r>
        <w:rPr>
          <w:color w:val="231F20"/>
          <w:spacing w:val="-2"/>
          <w:sz w:val="24"/>
        </w:rPr>
        <w:t> </w:t>
      </w:r>
      <w:r>
        <w:rPr>
          <w:rFonts w:ascii="Verdana"/>
          <w:i/>
          <w:color w:val="231F20"/>
          <w:sz w:val="24"/>
        </w:rPr>
        <w:t>and</w:t>
      </w:r>
      <w:r>
        <w:rPr>
          <w:rFonts w:ascii="Verdana"/>
          <w:i/>
          <w:color w:val="231F20"/>
          <w:spacing w:val="-21"/>
          <w:sz w:val="24"/>
        </w:rPr>
        <w:t> </w:t>
      </w:r>
      <w:r>
        <w:rPr>
          <w:color w:val="231F20"/>
          <w:sz w:val="24"/>
        </w:rPr>
        <w:t>to</w:t>
      </w:r>
      <w:r>
        <w:rPr>
          <w:color w:val="231F20"/>
          <w:spacing w:val="-2"/>
          <w:sz w:val="24"/>
        </w:rPr>
        <w:t> </w:t>
      </w:r>
      <w:r>
        <w:rPr>
          <w:color w:val="231F20"/>
          <w:sz w:val="24"/>
        </w:rPr>
        <w:t>love</w:t>
      </w:r>
      <w:r>
        <w:rPr>
          <w:color w:val="231F20"/>
          <w:spacing w:val="-2"/>
          <w:sz w:val="24"/>
        </w:rPr>
        <w:t> reading.</w:t>
      </w:r>
    </w:p>
    <w:p>
      <w:pPr>
        <w:pStyle w:val="BodyText"/>
        <w:spacing w:before="2"/>
        <w:rPr>
          <w:sz w:val="34"/>
        </w:rPr>
      </w:pPr>
    </w:p>
    <w:p>
      <w:pPr>
        <w:pStyle w:val="Heading2"/>
      </w:pPr>
      <w:r>
        <w:rPr>
          <w:color w:val="231F20"/>
          <w:w w:val="105"/>
        </w:rPr>
        <w:t>What</w:t>
      </w:r>
      <w:r>
        <w:rPr>
          <w:color w:val="231F20"/>
          <w:spacing w:val="9"/>
          <w:w w:val="105"/>
        </w:rPr>
        <w:t> </w:t>
      </w:r>
      <w:r>
        <w:rPr>
          <w:color w:val="231F20"/>
          <w:w w:val="105"/>
        </w:rPr>
        <w:t>will</w:t>
      </w:r>
      <w:r>
        <w:rPr>
          <w:color w:val="231F20"/>
          <w:spacing w:val="9"/>
          <w:w w:val="105"/>
        </w:rPr>
        <w:t> </w:t>
      </w:r>
      <w:r>
        <w:rPr>
          <w:color w:val="231F20"/>
          <w:w w:val="105"/>
        </w:rPr>
        <w:t>my</w:t>
      </w:r>
      <w:r>
        <w:rPr>
          <w:color w:val="231F20"/>
          <w:spacing w:val="9"/>
          <w:w w:val="105"/>
        </w:rPr>
        <w:t> </w:t>
      </w:r>
      <w:r>
        <w:rPr>
          <w:color w:val="231F20"/>
          <w:w w:val="105"/>
        </w:rPr>
        <w:t>child</w:t>
      </w:r>
      <w:r>
        <w:rPr>
          <w:color w:val="231F20"/>
          <w:spacing w:val="10"/>
          <w:w w:val="105"/>
        </w:rPr>
        <w:t> </w:t>
      </w:r>
      <w:r>
        <w:rPr>
          <w:color w:val="231F20"/>
          <w:w w:val="105"/>
        </w:rPr>
        <w:t>be</w:t>
      </w:r>
      <w:r>
        <w:rPr>
          <w:color w:val="231F20"/>
          <w:spacing w:val="9"/>
          <w:w w:val="105"/>
        </w:rPr>
        <w:t> </w:t>
      </w:r>
      <w:r>
        <w:rPr>
          <w:color w:val="231F20"/>
          <w:w w:val="105"/>
        </w:rPr>
        <w:t>taught</w:t>
      </w:r>
      <w:r>
        <w:rPr>
          <w:color w:val="231F20"/>
          <w:spacing w:val="9"/>
          <w:w w:val="105"/>
        </w:rPr>
        <w:t> </w:t>
      </w:r>
      <w:r>
        <w:rPr>
          <w:color w:val="231F20"/>
          <w:w w:val="105"/>
        </w:rPr>
        <w:t>in</w:t>
      </w:r>
      <w:r>
        <w:rPr>
          <w:color w:val="231F20"/>
          <w:spacing w:val="10"/>
          <w:w w:val="105"/>
        </w:rPr>
        <w:t> </w:t>
      </w:r>
      <w:r>
        <w:rPr>
          <w:color w:val="231F20"/>
          <w:w w:val="105"/>
        </w:rPr>
        <w:t>school</w:t>
      </w:r>
      <w:r>
        <w:rPr>
          <w:color w:val="231F20"/>
          <w:spacing w:val="9"/>
          <w:w w:val="105"/>
        </w:rPr>
        <w:t> </w:t>
      </w:r>
      <w:r>
        <w:rPr>
          <w:color w:val="231F20"/>
          <w:w w:val="105"/>
        </w:rPr>
        <w:t>this</w:t>
      </w:r>
      <w:r>
        <w:rPr>
          <w:color w:val="231F20"/>
          <w:spacing w:val="9"/>
          <w:w w:val="105"/>
        </w:rPr>
        <w:t> </w:t>
      </w:r>
      <w:r>
        <w:rPr>
          <w:color w:val="231F20"/>
          <w:spacing w:val="-2"/>
          <w:w w:val="105"/>
        </w:rPr>
        <w:t>term?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119" w:after="0"/>
        <w:ind w:left="460" w:right="0" w:hanging="360"/>
        <w:jc w:val="left"/>
        <w:rPr>
          <w:sz w:val="24"/>
        </w:rPr>
      </w:pPr>
      <w:r>
        <w:rPr>
          <w:color w:val="231F20"/>
          <w:w w:val="105"/>
          <w:sz w:val="24"/>
        </w:rPr>
        <w:t>This</w:t>
      </w:r>
      <w:r>
        <w:rPr>
          <w:color w:val="231F20"/>
          <w:spacing w:val="-10"/>
          <w:w w:val="105"/>
          <w:sz w:val="24"/>
        </w:rPr>
        <w:t> </w:t>
      </w:r>
      <w:r>
        <w:rPr>
          <w:color w:val="231F20"/>
          <w:w w:val="105"/>
          <w:sz w:val="24"/>
        </w:rPr>
        <w:t>term,</w:t>
      </w:r>
      <w:r>
        <w:rPr>
          <w:color w:val="231F20"/>
          <w:spacing w:val="-9"/>
          <w:w w:val="105"/>
          <w:sz w:val="24"/>
        </w:rPr>
        <w:t> </w:t>
      </w:r>
      <w:r>
        <w:rPr>
          <w:color w:val="231F20"/>
          <w:w w:val="105"/>
          <w:sz w:val="24"/>
        </w:rPr>
        <w:t>your</w:t>
      </w:r>
      <w:r>
        <w:rPr>
          <w:color w:val="231F20"/>
          <w:spacing w:val="-9"/>
          <w:w w:val="105"/>
          <w:sz w:val="24"/>
        </w:rPr>
        <w:t> </w:t>
      </w:r>
      <w:r>
        <w:rPr>
          <w:color w:val="231F20"/>
          <w:w w:val="105"/>
          <w:sz w:val="24"/>
        </w:rPr>
        <w:t>child</w:t>
      </w:r>
      <w:r>
        <w:rPr>
          <w:color w:val="231F20"/>
          <w:spacing w:val="-10"/>
          <w:w w:val="105"/>
          <w:sz w:val="24"/>
        </w:rPr>
        <w:t> </w:t>
      </w:r>
      <w:r>
        <w:rPr>
          <w:color w:val="231F20"/>
          <w:w w:val="105"/>
          <w:sz w:val="24"/>
        </w:rPr>
        <w:t>will</w:t>
      </w:r>
      <w:r>
        <w:rPr>
          <w:color w:val="231F20"/>
          <w:spacing w:val="-9"/>
          <w:w w:val="105"/>
          <w:sz w:val="24"/>
        </w:rPr>
        <w:t> </w:t>
      </w:r>
      <w:r>
        <w:rPr>
          <w:color w:val="231F20"/>
          <w:w w:val="105"/>
          <w:sz w:val="24"/>
        </w:rPr>
        <w:t>be</w:t>
      </w:r>
      <w:r>
        <w:rPr>
          <w:color w:val="231F20"/>
          <w:spacing w:val="-9"/>
          <w:w w:val="105"/>
          <w:sz w:val="24"/>
        </w:rPr>
        <w:t> </w:t>
      </w:r>
      <w:r>
        <w:rPr>
          <w:color w:val="231F20"/>
          <w:w w:val="105"/>
          <w:sz w:val="24"/>
        </w:rPr>
        <w:t>taught</w:t>
      </w:r>
      <w:r>
        <w:rPr>
          <w:color w:val="231F20"/>
          <w:spacing w:val="-10"/>
          <w:w w:val="105"/>
          <w:sz w:val="24"/>
        </w:rPr>
        <w:t> </w:t>
      </w:r>
      <w:r>
        <w:rPr>
          <w:color w:val="231F20"/>
          <w:w w:val="105"/>
          <w:sz w:val="24"/>
        </w:rPr>
        <w:t>phonics</w:t>
      </w:r>
      <w:r>
        <w:rPr>
          <w:color w:val="231F20"/>
          <w:spacing w:val="-9"/>
          <w:w w:val="105"/>
          <w:sz w:val="24"/>
        </w:rPr>
        <w:t> </w:t>
      </w:r>
      <w:r>
        <w:rPr>
          <w:color w:val="231F20"/>
          <w:w w:val="105"/>
          <w:sz w:val="24"/>
        </w:rPr>
        <w:t>for</w:t>
      </w:r>
      <w:r>
        <w:rPr>
          <w:color w:val="231F20"/>
          <w:spacing w:val="-9"/>
          <w:w w:val="105"/>
          <w:sz w:val="24"/>
        </w:rPr>
        <w:t> </w:t>
      </w:r>
      <w:r>
        <w:rPr>
          <w:color w:val="231F20"/>
          <w:w w:val="105"/>
          <w:sz w:val="24"/>
        </w:rPr>
        <w:t>10–15</w:t>
      </w:r>
      <w:r>
        <w:rPr>
          <w:color w:val="231F20"/>
          <w:spacing w:val="-10"/>
          <w:w w:val="105"/>
          <w:sz w:val="24"/>
        </w:rPr>
        <w:t> </w:t>
      </w:r>
      <w:r>
        <w:rPr>
          <w:color w:val="231F20"/>
          <w:w w:val="105"/>
          <w:sz w:val="24"/>
        </w:rPr>
        <w:t>minutes</w:t>
      </w:r>
      <w:r>
        <w:rPr>
          <w:color w:val="231F20"/>
          <w:spacing w:val="-9"/>
          <w:w w:val="105"/>
          <w:sz w:val="24"/>
        </w:rPr>
        <w:t> </w:t>
      </w:r>
      <w:r>
        <w:rPr>
          <w:color w:val="231F20"/>
          <w:w w:val="105"/>
          <w:sz w:val="24"/>
        </w:rPr>
        <w:t>every</w:t>
      </w:r>
      <w:r>
        <w:rPr>
          <w:color w:val="231F20"/>
          <w:spacing w:val="-9"/>
          <w:w w:val="105"/>
          <w:sz w:val="24"/>
        </w:rPr>
        <w:t> </w:t>
      </w:r>
      <w:r>
        <w:rPr>
          <w:color w:val="231F20"/>
          <w:spacing w:val="-4"/>
          <w:w w:val="105"/>
          <w:sz w:val="24"/>
        </w:rPr>
        <w:t>day.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20" w:after="0"/>
        <w:ind w:left="460" w:right="717" w:hanging="360"/>
        <w:jc w:val="left"/>
        <w:rPr>
          <w:sz w:val="24"/>
        </w:rPr>
      </w:pPr>
      <w:r>
        <w:rPr>
          <w:color w:val="231F20"/>
          <w:w w:val="105"/>
          <w:sz w:val="24"/>
        </w:rPr>
        <w:t>They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will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learn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say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and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read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all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the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single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letter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sounds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(for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example,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s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and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m) and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some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consonant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digraphs.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A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digraph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is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where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two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letters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make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one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w w:val="105"/>
          <w:sz w:val="24"/>
        </w:rPr>
        <w:t>sound (for example qu and sh).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3" w:after="0"/>
        <w:ind w:left="460" w:right="3152" w:hanging="360"/>
        <w:jc w:val="left"/>
        <w:rPr>
          <w:sz w:val="24"/>
        </w:rPr>
      </w:pPr>
      <w:r>
        <w:rPr/>
        <w:drawing>
          <wp:anchor distT="0" distB="0" distL="0" distR="0" allowOverlap="1" layoutInCell="1" locked="0" behindDoc="1" simplePos="0" relativeHeight="487526912">
            <wp:simplePos x="0" y="0"/>
            <wp:positionH relativeFrom="page">
              <wp:posOffset>5032540</wp:posOffset>
            </wp:positionH>
            <wp:positionV relativeFrom="paragraph">
              <wp:posOffset>75495</wp:posOffset>
            </wp:positionV>
            <wp:extent cx="2206142" cy="2687294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6142" cy="2687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w w:val="105"/>
          <w:sz w:val="24"/>
        </w:rPr>
        <w:t>We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will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work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really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hard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teach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your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child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blend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sounds together to read words.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3" w:after="0"/>
        <w:ind w:left="460" w:right="3341" w:hanging="360"/>
        <w:jc w:val="left"/>
        <w:rPr>
          <w:sz w:val="24"/>
        </w:rPr>
      </w:pPr>
      <w:r>
        <w:rPr>
          <w:color w:val="231F20"/>
          <w:w w:val="105"/>
          <w:sz w:val="24"/>
        </w:rPr>
        <w:t>They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will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start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reading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wordless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books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and,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when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they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can blend sounds into words, will read Phase 2 books.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3" w:after="0"/>
        <w:ind w:left="460" w:right="3680" w:hanging="360"/>
        <w:jc w:val="left"/>
        <w:rPr>
          <w:sz w:val="24"/>
        </w:rPr>
      </w:pPr>
      <w:r>
        <w:rPr>
          <w:color w:val="231F20"/>
          <w:spacing w:val="-2"/>
          <w:w w:val="105"/>
          <w:sz w:val="24"/>
        </w:rPr>
        <w:t>We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will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provide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your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child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with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daily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additional</w:t>
      </w:r>
      <w:r>
        <w:rPr>
          <w:color w:val="231F20"/>
          <w:spacing w:val="-11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practice </w:t>
      </w:r>
      <w:r>
        <w:rPr>
          <w:color w:val="231F20"/>
          <w:w w:val="105"/>
          <w:sz w:val="24"/>
        </w:rPr>
        <w:t>if they need it.</w:t>
      </w:r>
    </w:p>
    <w:p>
      <w:pPr>
        <w:spacing w:after="0" w:line="244" w:lineRule="auto"/>
        <w:jc w:val="left"/>
        <w:rPr>
          <w:sz w:val="24"/>
        </w:rPr>
        <w:sectPr>
          <w:headerReference w:type="default" r:id="rId5"/>
          <w:type w:val="continuous"/>
          <w:pgSz w:w="11910" w:h="16840"/>
          <w:pgMar w:header="0" w:footer="0" w:top="500" w:bottom="0" w:left="580" w:right="580"/>
          <w:pgNumType w:start="1"/>
        </w:sectPr>
      </w:pPr>
    </w:p>
    <w:p>
      <w:pPr>
        <w:pStyle w:val="Heading2"/>
        <w:spacing w:before="115"/>
      </w:pPr>
      <w:r>
        <w:rPr>
          <w:color w:val="231F20"/>
          <w:w w:val="105"/>
        </w:rPr>
        <w:t>How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can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I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read</w:t>
      </w:r>
      <w:r>
        <w:rPr>
          <w:color w:val="231F20"/>
          <w:spacing w:val="-12"/>
          <w:w w:val="105"/>
        </w:rPr>
        <w:t> </w:t>
      </w:r>
      <w:r>
        <w:rPr>
          <w:color w:val="231F20"/>
          <w:w w:val="105"/>
        </w:rPr>
        <w:t>a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wordless</w:t>
      </w:r>
      <w:r>
        <w:rPr>
          <w:color w:val="231F20"/>
          <w:spacing w:val="-13"/>
          <w:w w:val="105"/>
        </w:rPr>
        <w:t> </w:t>
      </w:r>
      <w:r>
        <w:rPr>
          <w:color w:val="231F20"/>
          <w:spacing w:val="-2"/>
          <w:w w:val="105"/>
        </w:rPr>
        <w:t>book?!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9" w:after="0"/>
        <w:ind w:left="460" w:right="709" w:hanging="360"/>
        <w:jc w:val="left"/>
        <w:rPr>
          <w:sz w:val="24"/>
        </w:rPr>
      </w:pPr>
      <w:r>
        <w:rPr>
          <w:color w:val="231F20"/>
          <w:sz w:val="24"/>
        </w:rPr>
        <w:t>Wordless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books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are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invaluable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as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they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teach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reading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behaviours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and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early</w:t>
      </w:r>
      <w:r>
        <w:rPr>
          <w:color w:val="231F20"/>
          <w:spacing w:val="-12"/>
          <w:sz w:val="24"/>
        </w:rPr>
        <w:t> </w:t>
      </w:r>
      <w:r>
        <w:rPr>
          <w:color w:val="231F20"/>
          <w:sz w:val="24"/>
        </w:rPr>
        <w:t>reading </w:t>
      </w:r>
      <w:r>
        <w:rPr>
          <w:color w:val="231F20"/>
          <w:w w:val="105"/>
          <w:sz w:val="24"/>
        </w:rPr>
        <w:t>skills</w:t>
      </w:r>
      <w:r>
        <w:rPr>
          <w:color w:val="231F20"/>
          <w:spacing w:val="-4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4"/>
          <w:w w:val="105"/>
          <w:sz w:val="24"/>
        </w:rPr>
        <w:t> </w:t>
      </w:r>
      <w:r>
        <w:rPr>
          <w:color w:val="231F20"/>
          <w:w w:val="105"/>
          <w:sz w:val="24"/>
        </w:rPr>
        <w:t>children</w:t>
      </w:r>
      <w:r>
        <w:rPr>
          <w:color w:val="231F20"/>
          <w:spacing w:val="-4"/>
          <w:w w:val="105"/>
          <w:sz w:val="24"/>
        </w:rPr>
        <w:t> </w:t>
      </w:r>
      <w:r>
        <w:rPr>
          <w:color w:val="231F20"/>
          <w:w w:val="105"/>
          <w:sz w:val="24"/>
        </w:rPr>
        <w:t>who</w:t>
      </w:r>
      <w:r>
        <w:rPr>
          <w:color w:val="231F20"/>
          <w:spacing w:val="-4"/>
          <w:w w:val="105"/>
          <w:sz w:val="24"/>
        </w:rPr>
        <w:t> </w:t>
      </w:r>
      <w:r>
        <w:rPr>
          <w:color w:val="231F20"/>
          <w:w w:val="105"/>
          <w:sz w:val="24"/>
        </w:rPr>
        <w:t>are</w:t>
      </w:r>
      <w:r>
        <w:rPr>
          <w:color w:val="231F20"/>
          <w:spacing w:val="-4"/>
          <w:w w:val="105"/>
          <w:sz w:val="24"/>
        </w:rPr>
        <w:t> </w:t>
      </w:r>
      <w:r>
        <w:rPr>
          <w:color w:val="231F20"/>
          <w:w w:val="105"/>
          <w:sz w:val="24"/>
        </w:rPr>
        <w:t>not</w:t>
      </w:r>
      <w:r>
        <w:rPr>
          <w:color w:val="231F20"/>
          <w:spacing w:val="-4"/>
          <w:w w:val="105"/>
          <w:sz w:val="24"/>
        </w:rPr>
        <w:t> </w:t>
      </w:r>
      <w:r>
        <w:rPr>
          <w:color w:val="231F20"/>
          <w:w w:val="105"/>
          <w:sz w:val="24"/>
        </w:rPr>
        <w:t>yet</w:t>
      </w:r>
      <w:r>
        <w:rPr>
          <w:color w:val="231F20"/>
          <w:spacing w:val="-4"/>
          <w:w w:val="105"/>
          <w:sz w:val="24"/>
        </w:rPr>
        <w:t> </w:t>
      </w:r>
      <w:r>
        <w:rPr>
          <w:color w:val="231F20"/>
          <w:w w:val="105"/>
          <w:sz w:val="24"/>
        </w:rPr>
        <w:t>blending.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113" w:after="0"/>
        <w:ind w:left="460" w:right="0" w:hanging="360"/>
        <w:jc w:val="left"/>
        <w:rPr>
          <w:sz w:val="24"/>
        </w:rPr>
      </w:pPr>
      <w:r>
        <w:rPr>
          <w:color w:val="231F20"/>
          <w:spacing w:val="-2"/>
          <w:w w:val="105"/>
          <w:sz w:val="24"/>
        </w:rPr>
        <w:t>Talk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to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your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child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about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what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they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can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see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in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the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pictures.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120" w:after="0"/>
        <w:ind w:left="460" w:right="0" w:hanging="360"/>
        <w:jc w:val="left"/>
        <w:rPr>
          <w:sz w:val="24"/>
        </w:rPr>
      </w:pPr>
      <w:r>
        <w:rPr>
          <w:color w:val="231F20"/>
          <w:sz w:val="24"/>
        </w:rPr>
        <w:t>Point</w:t>
      </w:r>
      <w:r>
        <w:rPr>
          <w:color w:val="231F20"/>
          <w:spacing w:val="11"/>
          <w:sz w:val="24"/>
        </w:rPr>
        <w:t> </w:t>
      </w:r>
      <w:r>
        <w:rPr>
          <w:color w:val="231F20"/>
          <w:sz w:val="24"/>
        </w:rPr>
        <w:t>to</w:t>
      </w:r>
      <w:r>
        <w:rPr>
          <w:color w:val="231F20"/>
          <w:spacing w:val="12"/>
          <w:sz w:val="24"/>
        </w:rPr>
        <w:t> </w:t>
      </w:r>
      <w:r>
        <w:rPr>
          <w:color w:val="231F20"/>
          <w:sz w:val="24"/>
        </w:rPr>
        <w:t>the</w:t>
      </w:r>
      <w:r>
        <w:rPr>
          <w:color w:val="231F20"/>
          <w:spacing w:val="11"/>
          <w:sz w:val="24"/>
        </w:rPr>
        <w:t> </w:t>
      </w:r>
      <w:r>
        <w:rPr>
          <w:color w:val="231F20"/>
          <w:sz w:val="24"/>
        </w:rPr>
        <w:t>images</w:t>
      </w:r>
      <w:r>
        <w:rPr>
          <w:color w:val="231F20"/>
          <w:spacing w:val="12"/>
          <w:sz w:val="24"/>
        </w:rPr>
        <w:t> </w:t>
      </w:r>
      <w:r>
        <w:rPr>
          <w:color w:val="231F20"/>
          <w:sz w:val="24"/>
        </w:rPr>
        <w:t>in</w:t>
      </w:r>
      <w:r>
        <w:rPr>
          <w:color w:val="231F20"/>
          <w:spacing w:val="11"/>
          <w:sz w:val="24"/>
        </w:rPr>
        <w:t> </w:t>
      </w:r>
      <w:r>
        <w:rPr>
          <w:color w:val="231F20"/>
          <w:sz w:val="24"/>
        </w:rPr>
        <w:t>the</w:t>
      </w:r>
      <w:r>
        <w:rPr>
          <w:color w:val="231F20"/>
          <w:spacing w:val="12"/>
          <w:sz w:val="24"/>
        </w:rPr>
        <w:t> </w:t>
      </w:r>
      <w:r>
        <w:rPr>
          <w:color w:val="231F20"/>
          <w:sz w:val="24"/>
        </w:rPr>
        <w:t>circles</w:t>
      </w:r>
      <w:r>
        <w:rPr>
          <w:color w:val="231F20"/>
          <w:spacing w:val="11"/>
          <w:sz w:val="24"/>
        </w:rPr>
        <w:t> </w:t>
      </w:r>
      <w:r>
        <w:rPr>
          <w:color w:val="231F20"/>
          <w:sz w:val="24"/>
        </w:rPr>
        <w:t>and</w:t>
      </w:r>
      <w:r>
        <w:rPr>
          <w:color w:val="231F20"/>
          <w:spacing w:val="12"/>
          <w:sz w:val="24"/>
        </w:rPr>
        <w:t> </w:t>
      </w:r>
      <w:r>
        <w:rPr>
          <w:color w:val="231F20"/>
          <w:sz w:val="24"/>
        </w:rPr>
        <w:t>find</w:t>
      </w:r>
      <w:r>
        <w:rPr>
          <w:color w:val="231F20"/>
          <w:spacing w:val="12"/>
          <w:sz w:val="24"/>
        </w:rPr>
        <w:t> </w:t>
      </w:r>
      <w:r>
        <w:rPr>
          <w:color w:val="231F20"/>
          <w:sz w:val="24"/>
        </w:rPr>
        <w:t>them</w:t>
      </w:r>
      <w:r>
        <w:rPr>
          <w:color w:val="231F20"/>
          <w:spacing w:val="11"/>
          <w:sz w:val="24"/>
        </w:rPr>
        <w:t> </w:t>
      </w:r>
      <w:r>
        <w:rPr>
          <w:color w:val="231F20"/>
          <w:sz w:val="24"/>
        </w:rPr>
        <w:t>on</w:t>
      </w:r>
      <w:r>
        <w:rPr>
          <w:color w:val="231F20"/>
          <w:spacing w:val="12"/>
          <w:sz w:val="24"/>
        </w:rPr>
        <w:t> </w:t>
      </w:r>
      <w:r>
        <w:rPr>
          <w:color w:val="231F20"/>
          <w:sz w:val="24"/>
        </w:rPr>
        <w:t>the</w:t>
      </w:r>
      <w:r>
        <w:rPr>
          <w:color w:val="231F20"/>
          <w:spacing w:val="11"/>
          <w:sz w:val="24"/>
        </w:rPr>
        <w:t> </w:t>
      </w:r>
      <w:r>
        <w:rPr>
          <w:color w:val="231F20"/>
          <w:spacing w:val="-2"/>
          <w:sz w:val="24"/>
        </w:rPr>
        <w:t>page.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119" w:after="0"/>
        <w:ind w:left="460" w:right="0" w:hanging="360"/>
        <w:jc w:val="left"/>
        <w:rPr>
          <w:sz w:val="24"/>
        </w:rPr>
      </w:pPr>
      <w:r>
        <w:rPr>
          <w:color w:val="231F20"/>
          <w:w w:val="105"/>
          <w:sz w:val="24"/>
        </w:rPr>
        <w:t>Encourage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your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child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make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links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from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the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book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their</w:t>
      </w:r>
      <w:r>
        <w:rPr>
          <w:color w:val="231F20"/>
          <w:spacing w:val="-13"/>
          <w:w w:val="105"/>
          <w:sz w:val="24"/>
        </w:rPr>
        <w:t> </w:t>
      </w:r>
      <w:r>
        <w:rPr>
          <w:color w:val="231F20"/>
          <w:w w:val="105"/>
          <w:sz w:val="24"/>
        </w:rPr>
        <w:t>own</w:t>
      </w:r>
      <w:r>
        <w:rPr>
          <w:color w:val="231F20"/>
          <w:spacing w:val="-12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experiences.</w:t>
      </w:r>
    </w:p>
    <w:p>
      <w:pPr>
        <w:pStyle w:val="BodyText"/>
        <w:spacing w:before="2"/>
        <w:rPr>
          <w:sz w:val="34"/>
        </w:rPr>
      </w:pPr>
    </w:p>
    <w:p>
      <w:pPr>
        <w:pStyle w:val="Heading2"/>
      </w:pPr>
      <w:r>
        <w:rPr>
          <w:color w:val="231F20"/>
          <w:w w:val="105"/>
        </w:rPr>
        <w:t>What</w:t>
      </w:r>
      <w:r>
        <w:rPr>
          <w:color w:val="231F20"/>
          <w:spacing w:val="-1"/>
          <w:w w:val="105"/>
        </w:rPr>
        <w:t> </w:t>
      </w:r>
      <w:r>
        <w:rPr>
          <w:color w:val="231F20"/>
          <w:w w:val="105"/>
        </w:rPr>
        <w:t>about words that can’t be read</w:t>
      </w:r>
      <w:r>
        <w:rPr>
          <w:color w:val="231F20"/>
          <w:spacing w:val="-1"/>
          <w:w w:val="105"/>
        </w:rPr>
        <w:t> </w:t>
      </w:r>
      <w:r>
        <w:rPr>
          <w:color w:val="231F20"/>
          <w:w w:val="105"/>
        </w:rPr>
        <w:t>easily with </w:t>
      </w:r>
      <w:r>
        <w:rPr>
          <w:color w:val="231F20"/>
          <w:spacing w:val="-2"/>
          <w:w w:val="105"/>
        </w:rPr>
        <w:t>phonics?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9" w:after="0"/>
        <w:ind w:left="460" w:right="512" w:hanging="360"/>
        <w:jc w:val="left"/>
        <w:rPr>
          <w:sz w:val="24"/>
        </w:rPr>
      </w:pPr>
      <w:r>
        <w:rPr>
          <w:color w:val="231F20"/>
          <w:sz w:val="24"/>
        </w:rPr>
        <w:t>Some common words are unusual and do not make sense with phonics until much later in your child’s reading journey, for example, ‘was’ and ‘the’.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3" w:after="0"/>
        <w:ind w:left="460" w:right="865" w:hanging="360"/>
        <w:jc w:val="left"/>
        <w:rPr>
          <w:sz w:val="24"/>
        </w:rPr>
      </w:pPr>
      <w:r>
        <w:rPr>
          <w:color w:val="231F20"/>
          <w:sz w:val="24"/>
        </w:rPr>
        <w:t>We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call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these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words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‘tricky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words’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and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we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teach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these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words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differently.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We</w:t>
      </w:r>
      <w:r>
        <w:rPr>
          <w:color w:val="231F20"/>
          <w:spacing w:val="-3"/>
          <w:sz w:val="24"/>
        </w:rPr>
        <w:t> </w:t>
      </w:r>
      <w:r>
        <w:rPr>
          <w:color w:val="231F20"/>
          <w:sz w:val="24"/>
        </w:rPr>
        <w:t>help </w:t>
      </w:r>
      <w:r>
        <w:rPr>
          <w:color w:val="231F20"/>
          <w:w w:val="105"/>
          <w:sz w:val="24"/>
        </w:rPr>
        <w:t>children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identify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the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bit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that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does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make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sense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and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the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part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that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is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tricky.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3" w:after="0"/>
        <w:ind w:left="460" w:right="306" w:hanging="360"/>
        <w:jc w:val="left"/>
        <w:rPr>
          <w:sz w:val="24"/>
        </w:rPr>
      </w:pPr>
      <w:r>
        <w:rPr>
          <w:color w:val="231F20"/>
          <w:w w:val="105"/>
          <w:sz w:val="24"/>
        </w:rPr>
        <w:t>The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‘Phase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2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tricky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words’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document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provides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more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information.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You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will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find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this</w:t>
      </w:r>
      <w:r>
        <w:rPr>
          <w:color w:val="231F20"/>
          <w:spacing w:val="-8"/>
          <w:w w:val="105"/>
          <w:sz w:val="24"/>
        </w:rPr>
        <w:t> </w:t>
      </w:r>
      <w:r>
        <w:rPr>
          <w:color w:val="231F20"/>
          <w:w w:val="105"/>
          <w:sz w:val="24"/>
        </w:rPr>
        <w:t>in the</w:t>
      </w:r>
      <w:r>
        <w:rPr>
          <w:color w:val="231F20"/>
          <w:spacing w:val="-1"/>
          <w:w w:val="105"/>
          <w:sz w:val="24"/>
        </w:rPr>
        <w:t> </w:t>
      </w:r>
      <w:r>
        <w:rPr>
          <w:color w:val="231F20"/>
          <w:w w:val="105"/>
          <w:sz w:val="24"/>
        </w:rPr>
        <w:t>‘For</w:t>
      </w:r>
      <w:r>
        <w:rPr>
          <w:color w:val="231F20"/>
          <w:spacing w:val="-1"/>
          <w:w w:val="105"/>
          <w:sz w:val="24"/>
        </w:rPr>
        <w:t> </w:t>
      </w:r>
      <w:r>
        <w:rPr>
          <w:color w:val="231F20"/>
          <w:w w:val="105"/>
          <w:sz w:val="24"/>
        </w:rPr>
        <w:t>parents’</w:t>
      </w:r>
      <w:r>
        <w:rPr>
          <w:color w:val="231F20"/>
          <w:spacing w:val="-1"/>
          <w:w w:val="105"/>
          <w:sz w:val="24"/>
        </w:rPr>
        <w:t> </w:t>
      </w:r>
      <w:r>
        <w:rPr>
          <w:color w:val="231F20"/>
          <w:w w:val="105"/>
          <w:sz w:val="24"/>
        </w:rPr>
        <w:t>area</w:t>
      </w:r>
      <w:r>
        <w:rPr>
          <w:color w:val="231F20"/>
          <w:spacing w:val="-1"/>
          <w:w w:val="105"/>
          <w:sz w:val="24"/>
        </w:rPr>
        <w:t> </w:t>
      </w:r>
      <w:r>
        <w:rPr>
          <w:color w:val="231F20"/>
          <w:w w:val="105"/>
          <w:sz w:val="24"/>
        </w:rPr>
        <w:t>of</w:t>
      </w:r>
      <w:r>
        <w:rPr>
          <w:color w:val="231F20"/>
          <w:spacing w:val="-1"/>
          <w:w w:val="105"/>
          <w:sz w:val="24"/>
        </w:rPr>
        <w:t> </w:t>
      </w:r>
      <w:r>
        <w:rPr>
          <w:color w:val="231F20"/>
          <w:w w:val="105"/>
          <w:sz w:val="24"/>
        </w:rPr>
        <w:t>the</w:t>
      </w:r>
      <w:r>
        <w:rPr>
          <w:color w:val="231F20"/>
          <w:spacing w:val="-1"/>
          <w:w w:val="105"/>
          <w:sz w:val="24"/>
        </w:rPr>
        <w:t> </w:t>
      </w:r>
      <w:r>
        <w:rPr>
          <w:color w:val="231F20"/>
          <w:w w:val="105"/>
          <w:sz w:val="24"/>
        </w:rPr>
        <w:t>Little</w:t>
      </w:r>
      <w:r>
        <w:rPr>
          <w:color w:val="231F20"/>
          <w:spacing w:val="-1"/>
          <w:w w:val="105"/>
          <w:sz w:val="24"/>
        </w:rPr>
        <w:t> </w:t>
      </w:r>
      <w:r>
        <w:rPr>
          <w:color w:val="231F20"/>
          <w:w w:val="105"/>
          <w:sz w:val="24"/>
        </w:rPr>
        <w:t>Wandle</w:t>
      </w:r>
      <w:r>
        <w:rPr>
          <w:color w:val="231F20"/>
          <w:spacing w:val="-1"/>
          <w:w w:val="105"/>
          <w:sz w:val="24"/>
        </w:rPr>
        <w:t> </w:t>
      </w:r>
      <w:r>
        <w:rPr>
          <w:color w:val="231F20"/>
          <w:w w:val="105"/>
          <w:sz w:val="24"/>
        </w:rPr>
        <w:t>website.</w:t>
      </w:r>
    </w:p>
    <w:p>
      <w:pPr>
        <w:pStyle w:val="BodyText"/>
        <w:spacing w:before="9"/>
        <w:rPr>
          <w:sz w:val="33"/>
        </w:rPr>
      </w:pPr>
    </w:p>
    <w:p>
      <w:pPr>
        <w:pStyle w:val="Heading2"/>
      </w:pPr>
      <w:r>
        <w:rPr>
          <w:color w:val="231F20"/>
          <w:w w:val="105"/>
        </w:rPr>
        <w:t>What can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I do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to support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my child</w:t>
      </w:r>
      <w:r>
        <w:rPr>
          <w:color w:val="231F20"/>
          <w:spacing w:val="1"/>
          <w:w w:val="105"/>
        </w:rPr>
        <w:t> </w:t>
      </w:r>
      <w:r>
        <w:rPr>
          <w:color w:val="231F20"/>
          <w:w w:val="105"/>
        </w:rPr>
        <w:t>at </w:t>
      </w:r>
      <w:r>
        <w:rPr>
          <w:color w:val="231F20"/>
          <w:spacing w:val="-2"/>
          <w:w w:val="105"/>
        </w:rPr>
        <w:t>home?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9" w:after="0"/>
        <w:ind w:left="460" w:right="864" w:hanging="360"/>
        <w:jc w:val="left"/>
        <w:rPr>
          <w:sz w:val="24"/>
        </w:rPr>
      </w:pPr>
      <w:r>
        <w:rPr>
          <w:color w:val="231F20"/>
          <w:sz w:val="24"/>
        </w:rPr>
        <w:t>Ask them what sounds they have learned each day and point out objects in the </w:t>
      </w:r>
      <w:r>
        <w:rPr>
          <w:color w:val="231F20"/>
          <w:w w:val="105"/>
          <w:sz w:val="24"/>
        </w:rPr>
        <w:t>environment or in books that start with that sound.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3" w:after="0"/>
        <w:ind w:left="460" w:right="736" w:hanging="360"/>
        <w:jc w:val="left"/>
        <w:rPr>
          <w:sz w:val="24"/>
        </w:rPr>
      </w:pPr>
      <w:r>
        <w:rPr>
          <w:color w:val="231F20"/>
          <w:spacing w:val="-2"/>
          <w:w w:val="105"/>
          <w:sz w:val="24"/>
        </w:rPr>
        <w:t>Read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to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your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child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daily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–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choose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books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that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you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can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enjoy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together.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The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love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of </w:t>
      </w:r>
      <w:r>
        <w:rPr>
          <w:color w:val="231F20"/>
          <w:w w:val="105"/>
          <w:sz w:val="24"/>
        </w:rPr>
        <w:t>reading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books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we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send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home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are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a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great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place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start!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0" w:lineRule="auto" w:before="113" w:after="0"/>
        <w:ind w:left="460" w:right="0" w:hanging="360"/>
        <w:jc w:val="left"/>
        <w:rPr>
          <w:sz w:val="24"/>
        </w:rPr>
      </w:pPr>
      <w:r>
        <w:rPr>
          <w:color w:val="231F20"/>
          <w:w w:val="105"/>
          <w:sz w:val="24"/>
        </w:rPr>
        <w:t>Listen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them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practise</w:t>
      </w:r>
      <w:r>
        <w:rPr>
          <w:color w:val="231F20"/>
          <w:spacing w:val="-18"/>
          <w:w w:val="105"/>
          <w:sz w:val="24"/>
        </w:rPr>
        <w:t> </w:t>
      </w:r>
      <w:r>
        <w:rPr>
          <w:color w:val="231F20"/>
          <w:w w:val="105"/>
          <w:sz w:val="24"/>
        </w:rPr>
        <w:t>reading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their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phonics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book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to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w w:val="105"/>
          <w:sz w:val="24"/>
        </w:rPr>
        <w:t>develop</w:t>
      </w:r>
      <w:r>
        <w:rPr>
          <w:color w:val="231F20"/>
          <w:spacing w:val="-16"/>
          <w:w w:val="105"/>
          <w:sz w:val="24"/>
        </w:rPr>
        <w:t> </w:t>
      </w:r>
      <w:r>
        <w:rPr>
          <w:color w:val="231F20"/>
          <w:w w:val="105"/>
          <w:sz w:val="24"/>
        </w:rPr>
        <w:t>their</w:t>
      </w:r>
      <w:r>
        <w:rPr>
          <w:color w:val="231F20"/>
          <w:spacing w:val="-17"/>
          <w:w w:val="105"/>
          <w:sz w:val="24"/>
        </w:rPr>
        <w:t> </w:t>
      </w:r>
      <w:r>
        <w:rPr>
          <w:color w:val="231F20"/>
          <w:spacing w:val="-2"/>
          <w:w w:val="105"/>
          <w:sz w:val="24"/>
        </w:rPr>
        <w:t>fluency.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44" w:lineRule="auto" w:before="119" w:after="0"/>
        <w:ind w:left="460" w:right="657" w:hanging="360"/>
        <w:jc w:val="left"/>
        <w:rPr>
          <w:sz w:val="24"/>
        </w:rPr>
      </w:pPr>
      <w:r>
        <w:rPr>
          <w:color w:val="231F20"/>
          <w:w w:val="105"/>
          <w:sz w:val="24"/>
        </w:rPr>
        <w:t>Ask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your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child’s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teacher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if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you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need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extra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help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with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supporting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your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child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–</w:t>
      </w:r>
      <w:r>
        <w:rPr>
          <w:color w:val="231F20"/>
          <w:spacing w:val="-14"/>
          <w:w w:val="105"/>
          <w:sz w:val="24"/>
        </w:rPr>
        <w:t> </w:t>
      </w:r>
      <w:r>
        <w:rPr>
          <w:color w:val="231F20"/>
          <w:w w:val="105"/>
          <w:sz w:val="24"/>
        </w:rPr>
        <w:t>that’s what we’re here for!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3"/>
        </w:rPr>
      </w:pPr>
    </w:p>
    <w:p>
      <w:pPr>
        <w:pStyle w:val="Heading1"/>
        <w:spacing w:before="101"/>
      </w:pPr>
      <w:r>
        <w:rPr>
          <w:color w:val="231F20"/>
        </w:rPr>
        <w:t>Grown-up</w:t>
      </w:r>
      <w:r>
        <w:rPr>
          <w:color w:val="231F20"/>
          <w:spacing w:val="-22"/>
        </w:rPr>
        <w:t> </w:t>
      </w:r>
      <w:r>
        <w:rPr>
          <w:color w:val="231F20"/>
          <w:spacing w:val="-2"/>
        </w:rPr>
        <w:t>homework!</w:t>
      </w:r>
    </w:p>
    <w:p>
      <w:pPr>
        <w:spacing w:before="133"/>
        <w:ind w:left="100" w:right="0" w:firstLine="0"/>
        <w:jc w:val="left"/>
        <w:rPr>
          <w:sz w:val="20"/>
        </w:rPr>
      </w:pPr>
      <w:r>
        <w:rPr>
          <w:color w:val="231F20"/>
          <w:w w:val="105"/>
          <w:sz w:val="20"/>
        </w:rPr>
        <w:t>Here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are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some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quick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activities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and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links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to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give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you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the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confidence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to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support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your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w w:val="105"/>
          <w:sz w:val="20"/>
        </w:rPr>
        <w:t>child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with</w:t>
      </w:r>
      <w:r>
        <w:rPr>
          <w:color w:val="231F20"/>
          <w:spacing w:val="-13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phonics.</w:t>
      </w:r>
    </w:p>
    <w:p>
      <w:pPr>
        <w:pStyle w:val="BodyText"/>
        <w:spacing w:before="9"/>
        <w:rPr>
          <w:sz w:val="9"/>
        </w:rPr>
      </w:pPr>
    </w:p>
    <w:p>
      <w:pPr>
        <w:spacing w:after="0"/>
        <w:rPr>
          <w:sz w:val="9"/>
        </w:rPr>
        <w:sectPr>
          <w:pgSz w:w="11910" w:h="16840"/>
          <w:pgMar w:header="0" w:footer="0" w:top="500" w:bottom="0" w:left="580" w:right="580"/>
        </w:sectPr>
      </w:pPr>
    </w:p>
    <w:p>
      <w:pPr>
        <w:pStyle w:val="ListParagraph"/>
        <w:numPr>
          <w:ilvl w:val="0"/>
          <w:numId w:val="2"/>
        </w:numPr>
        <w:tabs>
          <w:tab w:pos="301" w:val="left" w:leader="none"/>
        </w:tabs>
        <w:spacing w:line="240" w:lineRule="auto" w:before="103" w:after="0"/>
        <w:ind w:left="301" w:right="0" w:hanging="201"/>
        <w:jc w:val="left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27424">
                <wp:simplePos x="0" y="0"/>
                <wp:positionH relativeFrom="page">
                  <wp:posOffset>0</wp:posOffset>
                </wp:positionH>
                <wp:positionV relativeFrom="page">
                  <wp:posOffset>6066002</wp:posOffset>
                </wp:positionV>
                <wp:extent cx="7560309" cy="4626610"/>
                <wp:effectExtent l="0" t="0" r="0" b="0"/>
                <wp:wrapNone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7560309" cy="4626610"/>
                          <a:chExt cx="7560309" cy="462661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7560309" cy="46266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60309" h="4626610">
                                <a:moveTo>
                                  <a:pt x="0" y="4626000"/>
                                </a:moveTo>
                                <a:lnTo>
                                  <a:pt x="7560005" y="4626000"/>
                                </a:lnTo>
                                <a:lnTo>
                                  <a:pt x="75600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626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823D">
                              <a:alpha val="19999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996000" y="2880000"/>
                            <a:ext cx="3276600" cy="1098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0" h="1098550">
                                <a:moveTo>
                                  <a:pt x="3123603" y="0"/>
                                </a:moveTo>
                                <a:lnTo>
                                  <a:pt x="152400" y="0"/>
                                </a:lnTo>
                                <a:lnTo>
                                  <a:pt x="104231" y="7769"/>
                                </a:lnTo>
                                <a:lnTo>
                                  <a:pt x="62396" y="29405"/>
                                </a:lnTo>
                                <a:lnTo>
                                  <a:pt x="29405" y="62396"/>
                                </a:lnTo>
                                <a:lnTo>
                                  <a:pt x="7769" y="104231"/>
                                </a:lnTo>
                                <a:lnTo>
                                  <a:pt x="0" y="152399"/>
                                </a:lnTo>
                                <a:lnTo>
                                  <a:pt x="0" y="945603"/>
                                </a:lnTo>
                                <a:lnTo>
                                  <a:pt x="7769" y="993772"/>
                                </a:lnTo>
                                <a:lnTo>
                                  <a:pt x="29405" y="1035607"/>
                                </a:lnTo>
                                <a:lnTo>
                                  <a:pt x="62396" y="1068598"/>
                                </a:lnTo>
                                <a:lnTo>
                                  <a:pt x="104231" y="1090233"/>
                                </a:lnTo>
                                <a:lnTo>
                                  <a:pt x="152400" y="1098003"/>
                                </a:lnTo>
                                <a:lnTo>
                                  <a:pt x="3123603" y="1098003"/>
                                </a:lnTo>
                                <a:lnTo>
                                  <a:pt x="3171771" y="1090233"/>
                                </a:lnTo>
                                <a:lnTo>
                                  <a:pt x="3213606" y="1068598"/>
                                </a:lnTo>
                                <a:lnTo>
                                  <a:pt x="3246597" y="1035607"/>
                                </a:lnTo>
                                <a:lnTo>
                                  <a:pt x="3268233" y="993772"/>
                                </a:lnTo>
                                <a:lnTo>
                                  <a:pt x="3276003" y="945603"/>
                                </a:lnTo>
                                <a:lnTo>
                                  <a:pt x="3276003" y="152399"/>
                                </a:lnTo>
                                <a:lnTo>
                                  <a:pt x="3268233" y="104231"/>
                                </a:lnTo>
                                <a:lnTo>
                                  <a:pt x="3246597" y="62396"/>
                                </a:lnTo>
                                <a:lnTo>
                                  <a:pt x="3213606" y="29405"/>
                                </a:lnTo>
                                <a:lnTo>
                                  <a:pt x="3171771" y="7769"/>
                                </a:lnTo>
                                <a:lnTo>
                                  <a:pt x="31236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.0pt;margin-top:477.638pt;width:595.3pt;height:364.3pt;mso-position-horizontal-relative:page;mso-position-vertical-relative:page;z-index:-15789056" id="docshapegroup2" coordorigin="0,9553" coordsize="11906,7286">
                <v:rect style="position:absolute;left:0;top:9552;width:11906;height:7286" id="docshape3" filled="true" fillcolor="#f2823d" stroked="false">
                  <v:fill opacity="13107f" type="solid"/>
                </v:rect>
                <v:shape style="position:absolute;left:6292;top:14088;width:5160;height:1730" id="docshape4" coordorigin="6293,14088" coordsize="5160,1730" path="m11212,14088l6533,14088,6457,14100,6391,14135,6339,14186,6305,14252,6293,14328,6293,15577,6305,15653,6339,15719,6391,15771,6457,15805,6533,15817,11212,15817,11288,15805,11354,15771,11406,15719,11440,15653,11452,15577,11452,14328,11440,14252,11406,14186,11354,14135,11288,14100,11212,14088xe" filled="true" fillcolor="#ffffff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  <w:r>
        <w:rPr>
          <w:b/>
          <w:color w:val="231F20"/>
          <w:sz w:val="20"/>
        </w:rPr>
        <w:t>Match</w:t>
      </w:r>
      <w:r>
        <w:rPr>
          <w:b/>
          <w:color w:val="231F20"/>
          <w:spacing w:val="22"/>
          <w:sz w:val="20"/>
        </w:rPr>
        <w:t> </w:t>
      </w:r>
      <w:r>
        <w:rPr>
          <w:b/>
          <w:color w:val="231F20"/>
          <w:sz w:val="20"/>
        </w:rPr>
        <w:t>the</w:t>
      </w:r>
      <w:r>
        <w:rPr>
          <w:b/>
          <w:color w:val="231F20"/>
          <w:spacing w:val="23"/>
          <w:sz w:val="20"/>
        </w:rPr>
        <w:t> </w:t>
      </w:r>
      <w:r>
        <w:rPr>
          <w:b/>
          <w:color w:val="231F20"/>
          <w:sz w:val="20"/>
        </w:rPr>
        <w:t>words</w:t>
      </w:r>
      <w:r>
        <w:rPr>
          <w:b/>
          <w:color w:val="231F20"/>
          <w:spacing w:val="22"/>
          <w:sz w:val="20"/>
        </w:rPr>
        <w:t> </w:t>
      </w:r>
      <w:r>
        <w:rPr>
          <w:b/>
          <w:color w:val="231F20"/>
          <w:sz w:val="20"/>
        </w:rPr>
        <w:t>to</w:t>
      </w:r>
      <w:r>
        <w:rPr>
          <w:b/>
          <w:color w:val="231F20"/>
          <w:spacing w:val="23"/>
          <w:sz w:val="20"/>
        </w:rPr>
        <w:t> </w:t>
      </w:r>
      <w:r>
        <w:rPr>
          <w:b/>
          <w:color w:val="231F20"/>
          <w:sz w:val="20"/>
        </w:rPr>
        <w:t>the</w:t>
      </w:r>
      <w:r>
        <w:rPr>
          <w:b/>
          <w:color w:val="231F20"/>
          <w:spacing w:val="23"/>
          <w:sz w:val="20"/>
        </w:rPr>
        <w:t> </w:t>
      </w:r>
      <w:r>
        <w:rPr>
          <w:b/>
          <w:color w:val="231F20"/>
          <w:spacing w:val="-2"/>
          <w:sz w:val="20"/>
        </w:rPr>
        <w:t>definitions</w:t>
      </w:r>
    </w:p>
    <w:p>
      <w:pPr>
        <w:pStyle w:val="ListParagraph"/>
        <w:numPr>
          <w:ilvl w:val="0"/>
          <w:numId w:val="3"/>
        </w:numPr>
        <w:tabs>
          <w:tab w:pos="319" w:val="left" w:leader="none"/>
          <w:tab w:pos="1740" w:val="left" w:leader="none"/>
        </w:tabs>
        <w:spacing w:line="235" w:lineRule="auto" w:before="112" w:after="0"/>
        <w:ind w:left="1740" w:right="446" w:hanging="1640"/>
        <w:jc w:val="left"/>
        <w:rPr>
          <w:sz w:val="20"/>
        </w:rPr>
      </w:pPr>
      <w:r>
        <w:rPr>
          <w:color w:val="231F20"/>
          <w:spacing w:val="-2"/>
          <w:sz w:val="20"/>
        </w:rPr>
        <w:t>phoneme</w:t>
      </w:r>
      <w:r>
        <w:rPr>
          <w:color w:val="231F20"/>
          <w:sz w:val="20"/>
        </w:rPr>
        <w:tab/>
        <w:t>a. putting sounds together </w:t>
      </w:r>
      <w:r>
        <w:rPr>
          <w:color w:val="231F20"/>
          <w:sz w:val="20"/>
        </w:rPr>
        <w:t>to read a word</w:t>
      </w:r>
    </w:p>
    <w:p>
      <w:pPr>
        <w:pStyle w:val="ListParagraph"/>
        <w:numPr>
          <w:ilvl w:val="0"/>
          <w:numId w:val="3"/>
        </w:numPr>
        <w:tabs>
          <w:tab w:pos="328" w:val="left" w:leader="none"/>
          <w:tab w:pos="1740" w:val="left" w:leader="none"/>
        </w:tabs>
        <w:spacing w:line="240" w:lineRule="auto" w:before="109" w:after="0"/>
        <w:ind w:left="328" w:right="0" w:hanging="228"/>
        <w:jc w:val="left"/>
        <w:rPr>
          <w:sz w:val="20"/>
        </w:rPr>
      </w:pPr>
      <w:r>
        <w:rPr>
          <w:color w:val="231F20"/>
          <w:spacing w:val="-2"/>
          <w:sz w:val="20"/>
        </w:rPr>
        <w:t>grapheme</w:t>
      </w:r>
      <w:r>
        <w:rPr>
          <w:color w:val="231F20"/>
          <w:sz w:val="20"/>
        </w:rPr>
        <w:tab/>
        <w:t>b.</w:t>
      </w:r>
      <w:r>
        <w:rPr>
          <w:color w:val="231F20"/>
          <w:spacing w:val="3"/>
          <w:sz w:val="20"/>
        </w:rPr>
        <w:t> </w:t>
      </w:r>
      <w:r>
        <w:rPr>
          <w:color w:val="231F20"/>
          <w:sz w:val="20"/>
        </w:rPr>
        <w:t>another</w:t>
      </w:r>
      <w:r>
        <w:rPr>
          <w:color w:val="231F20"/>
          <w:spacing w:val="3"/>
          <w:sz w:val="20"/>
        </w:rPr>
        <w:t> </w:t>
      </w:r>
      <w:r>
        <w:rPr>
          <w:color w:val="231F20"/>
          <w:sz w:val="20"/>
        </w:rPr>
        <w:t>word</w:t>
      </w:r>
      <w:r>
        <w:rPr>
          <w:color w:val="231F20"/>
          <w:spacing w:val="3"/>
          <w:sz w:val="20"/>
        </w:rPr>
        <w:t> </w:t>
      </w:r>
      <w:r>
        <w:rPr>
          <w:color w:val="231F20"/>
          <w:sz w:val="20"/>
        </w:rPr>
        <w:t>for</w:t>
      </w:r>
      <w:r>
        <w:rPr>
          <w:color w:val="231F20"/>
          <w:spacing w:val="4"/>
          <w:sz w:val="20"/>
        </w:rPr>
        <w:t> </w:t>
      </w:r>
      <w:r>
        <w:rPr>
          <w:color w:val="231F20"/>
          <w:sz w:val="20"/>
        </w:rPr>
        <w:t>a</w:t>
      </w:r>
      <w:r>
        <w:rPr>
          <w:color w:val="231F20"/>
          <w:spacing w:val="3"/>
          <w:sz w:val="20"/>
        </w:rPr>
        <w:t> </w:t>
      </w:r>
      <w:r>
        <w:rPr>
          <w:color w:val="231F20"/>
          <w:spacing w:val="-2"/>
          <w:sz w:val="20"/>
        </w:rPr>
        <w:t>sound</w:t>
      </w:r>
    </w:p>
    <w:p>
      <w:pPr>
        <w:pStyle w:val="ListParagraph"/>
        <w:numPr>
          <w:ilvl w:val="0"/>
          <w:numId w:val="3"/>
        </w:numPr>
        <w:tabs>
          <w:tab w:pos="330" w:val="left" w:leader="none"/>
          <w:tab w:pos="1740" w:val="left" w:leader="none"/>
        </w:tabs>
        <w:spacing w:line="243" w:lineRule="exact" w:before="108" w:after="0"/>
        <w:ind w:left="330" w:right="0" w:hanging="230"/>
        <w:jc w:val="left"/>
        <w:rPr>
          <w:sz w:val="20"/>
        </w:rPr>
      </w:pPr>
      <w:r>
        <w:rPr>
          <w:color w:val="231F20"/>
          <w:spacing w:val="-2"/>
          <w:sz w:val="20"/>
        </w:rPr>
        <w:t>blend</w:t>
      </w:r>
      <w:r>
        <w:rPr>
          <w:color w:val="231F20"/>
          <w:sz w:val="20"/>
        </w:rPr>
        <w:tab/>
        <w:t>c.</w:t>
      </w:r>
      <w:r>
        <w:rPr>
          <w:color w:val="231F20"/>
          <w:spacing w:val="6"/>
          <w:sz w:val="20"/>
        </w:rPr>
        <w:t> </w:t>
      </w:r>
      <w:r>
        <w:rPr>
          <w:color w:val="231F20"/>
          <w:sz w:val="20"/>
        </w:rPr>
        <w:t>another</w:t>
      </w:r>
      <w:r>
        <w:rPr>
          <w:color w:val="231F20"/>
          <w:spacing w:val="7"/>
          <w:sz w:val="20"/>
        </w:rPr>
        <w:t> </w:t>
      </w:r>
      <w:r>
        <w:rPr>
          <w:color w:val="231F20"/>
          <w:sz w:val="20"/>
        </w:rPr>
        <w:t>word</w:t>
      </w:r>
      <w:r>
        <w:rPr>
          <w:color w:val="231F20"/>
          <w:spacing w:val="6"/>
          <w:sz w:val="20"/>
        </w:rPr>
        <w:t> </w:t>
      </w:r>
      <w:r>
        <w:rPr>
          <w:color w:val="231F20"/>
          <w:sz w:val="20"/>
        </w:rPr>
        <w:t>for</w:t>
      </w:r>
      <w:r>
        <w:rPr>
          <w:color w:val="231F20"/>
          <w:spacing w:val="6"/>
          <w:sz w:val="20"/>
        </w:rPr>
        <w:t> </w:t>
      </w:r>
      <w:r>
        <w:rPr>
          <w:color w:val="231F20"/>
          <w:sz w:val="20"/>
        </w:rPr>
        <w:t>a</w:t>
      </w:r>
      <w:r>
        <w:rPr>
          <w:color w:val="231F20"/>
          <w:spacing w:val="7"/>
          <w:sz w:val="20"/>
        </w:rPr>
        <w:t> </w:t>
      </w:r>
      <w:r>
        <w:rPr>
          <w:color w:val="231F20"/>
          <w:sz w:val="20"/>
        </w:rPr>
        <w:t>letter</w:t>
      </w:r>
      <w:r>
        <w:rPr>
          <w:color w:val="231F20"/>
          <w:spacing w:val="6"/>
          <w:sz w:val="20"/>
        </w:rPr>
        <w:t> </w:t>
      </w:r>
      <w:r>
        <w:rPr>
          <w:color w:val="231F20"/>
          <w:spacing w:val="-5"/>
          <w:sz w:val="20"/>
        </w:rPr>
        <w:t>or</w:t>
      </w:r>
    </w:p>
    <w:p>
      <w:pPr>
        <w:spacing w:line="243" w:lineRule="exact" w:before="0"/>
        <w:ind w:left="1740" w:right="0" w:firstLine="0"/>
        <w:jc w:val="left"/>
        <w:rPr>
          <w:sz w:val="20"/>
        </w:rPr>
      </w:pPr>
      <w:r>
        <w:rPr>
          <w:color w:val="231F20"/>
          <w:w w:val="105"/>
          <w:sz w:val="20"/>
        </w:rPr>
        <w:t>group</w:t>
      </w:r>
      <w:r>
        <w:rPr>
          <w:color w:val="231F20"/>
          <w:spacing w:val="-11"/>
          <w:w w:val="105"/>
          <w:sz w:val="20"/>
        </w:rPr>
        <w:t> </w:t>
      </w:r>
      <w:r>
        <w:rPr>
          <w:color w:val="231F20"/>
          <w:w w:val="105"/>
          <w:sz w:val="20"/>
        </w:rPr>
        <w:t>of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letters</w:t>
      </w:r>
    </w:p>
    <w:p>
      <w:pPr>
        <w:pStyle w:val="BodyText"/>
        <w:rPr>
          <w:sz w:val="18"/>
        </w:rPr>
      </w:pPr>
    </w:p>
    <w:p>
      <w:pPr>
        <w:pStyle w:val="ListParagraph"/>
        <w:numPr>
          <w:ilvl w:val="0"/>
          <w:numId w:val="2"/>
        </w:numPr>
        <w:tabs>
          <w:tab w:pos="341" w:val="left" w:leader="none"/>
        </w:tabs>
        <w:spacing w:line="240" w:lineRule="auto" w:before="1" w:after="0"/>
        <w:ind w:left="341" w:right="0" w:hanging="241"/>
        <w:jc w:val="both"/>
        <w:rPr>
          <w:b/>
          <w:sz w:val="20"/>
        </w:rPr>
      </w:pPr>
      <w:r>
        <w:rPr>
          <w:b/>
          <w:color w:val="231F20"/>
          <w:spacing w:val="-2"/>
          <w:w w:val="110"/>
          <w:sz w:val="20"/>
        </w:rPr>
        <w:t>Watch</w:t>
      </w:r>
      <w:r>
        <w:rPr>
          <w:b/>
          <w:color w:val="231F20"/>
          <w:spacing w:val="-10"/>
          <w:w w:val="110"/>
          <w:sz w:val="20"/>
        </w:rPr>
        <w:t> </w:t>
      </w:r>
      <w:r>
        <w:rPr>
          <w:b/>
          <w:color w:val="231F20"/>
          <w:spacing w:val="-2"/>
          <w:w w:val="110"/>
          <w:sz w:val="20"/>
        </w:rPr>
        <w:t>the</w:t>
      </w:r>
      <w:r>
        <w:rPr>
          <w:b/>
          <w:color w:val="231F20"/>
          <w:spacing w:val="-9"/>
          <w:w w:val="110"/>
          <w:sz w:val="20"/>
        </w:rPr>
        <w:t> </w:t>
      </w:r>
      <w:r>
        <w:rPr>
          <w:b/>
          <w:color w:val="231F20"/>
          <w:spacing w:val="-2"/>
          <w:w w:val="110"/>
          <w:sz w:val="20"/>
        </w:rPr>
        <w:t>videos</w:t>
      </w:r>
      <w:r>
        <w:rPr>
          <w:b/>
          <w:color w:val="231F20"/>
          <w:spacing w:val="-9"/>
          <w:w w:val="110"/>
          <w:sz w:val="20"/>
        </w:rPr>
        <w:t> </w:t>
      </w:r>
      <w:r>
        <w:rPr>
          <w:b/>
          <w:color w:val="231F20"/>
          <w:spacing w:val="-2"/>
          <w:w w:val="110"/>
          <w:sz w:val="20"/>
        </w:rPr>
        <w:t>for</w:t>
      </w:r>
      <w:r>
        <w:rPr>
          <w:b/>
          <w:color w:val="231F20"/>
          <w:spacing w:val="-9"/>
          <w:w w:val="110"/>
          <w:sz w:val="20"/>
        </w:rPr>
        <w:t> </w:t>
      </w:r>
      <w:r>
        <w:rPr>
          <w:b/>
          <w:color w:val="231F20"/>
          <w:spacing w:val="-2"/>
          <w:w w:val="110"/>
          <w:sz w:val="20"/>
        </w:rPr>
        <w:t>parents</w:t>
      </w:r>
    </w:p>
    <w:p>
      <w:pPr>
        <w:spacing w:line="235" w:lineRule="auto" w:before="112"/>
        <w:ind w:left="100" w:right="235" w:firstLine="0"/>
        <w:jc w:val="both"/>
        <w:rPr>
          <w:sz w:val="20"/>
        </w:rPr>
      </w:pPr>
      <w:r>
        <w:rPr>
          <w:color w:val="231F20"/>
          <w:spacing w:val="-2"/>
          <w:w w:val="105"/>
          <w:sz w:val="20"/>
        </w:rPr>
        <w:t>Go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to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the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‘For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parents’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area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of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the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Little</w:t>
      </w:r>
      <w:r>
        <w:rPr>
          <w:color w:val="231F20"/>
          <w:spacing w:val="-10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Wandle </w:t>
      </w:r>
      <w:r>
        <w:rPr>
          <w:color w:val="231F20"/>
          <w:w w:val="105"/>
          <w:sz w:val="20"/>
        </w:rPr>
        <w:t>website</w:t>
      </w:r>
      <w:r>
        <w:rPr>
          <w:color w:val="231F20"/>
          <w:spacing w:val="-15"/>
          <w:w w:val="105"/>
          <w:sz w:val="20"/>
        </w:rPr>
        <w:t> </w:t>
      </w:r>
      <w:r>
        <w:rPr>
          <w:color w:val="231F20"/>
          <w:w w:val="105"/>
          <w:sz w:val="20"/>
        </w:rPr>
        <w:t>(see</w:t>
      </w:r>
      <w:r>
        <w:rPr>
          <w:color w:val="231F20"/>
          <w:spacing w:val="-15"/>
          <w:w w:val="105"/>
          <w:sz w:val="20"/>
        </w:rPr>
        <w:t> </w:t>
      </w:r>
      <w:r>
        <w:rPr>
          <w:color w:val="231F20"/>
          <w:w w:val="105"/>
          <w:sz w:val="20"/>
        </w:rPr>
        <w:t>link,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right)</w:t>
      </w:r>
      <w:r>
        <w:rPr>
          <w:color w:val="231F20"/>
          <w:spacing w:val="-15"/>
          <w:w w:val="105"/>
          <w:sz w:val="20"/>
        </w:rPr>
        <w:t> </w:t>
      </w:r>
      <w:r>
        <w:rPr>
          <w:color w:val="231F20"/>
          <w:w w:val="105"/>
          <w:sz w:val="20"/>
        </w:rPr>
        <w:t>and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watch</w:t>
      </w:r>
      <w:r>
        <w:rPr>
          <w:color w:val="231F20"/>
          <w:spacing w:val="-15"/>
          <w:w w:val="105"/>
          <w:sz w:val="20"/>
        </w:rPr>
        <w:t> </w:t>
      </w:r>
      <w:r>
        <w:rPr>
          <w:color w:val="231F20"/>
          <w:w w:val="105"/>
          <w:sz w:val="20"/>
        </w:rPr>
        <w:t>the</w:t>
      </w:r>
      <w:r>
        <w:rPr>
          <w:color w:val="231F20"/>
          <w:spacing w:val="-14"/>
          <w:w w:val="105"/>
          <w:sz w:val="20"/>
        </w:rPr>
        <w:t> </w:t>
      </w:r>
      <w:r>
        <w:rPr>
          <w:color w:val="231F20"/>
          <w:w w:val="105"/>
          <w:sz w:val="20"/>
        </w:rPr>
        <w:t>following </w:t>
      </w:r>
      <w:r>
        <w:rPr>
          <w:color w:val="231F20"/>
          <w:spacing w:val="-2"/>
          <w:w w:val="105"/>
          <w:sz w:val="20"/>
        </w:rPr>
        <w:t>videos:</w:t>
      </w:r>
    </w:p>
    <w:p>
      <w:pPr>
        <w:pStyle w:val="ListParagraph"/>
        <w:numPr>
          <w:ilvl w:val="1"/>
          <w:numId w:val="2"/>
        </w:numPr>
        <w:tabs>
          <w:tab w:pos="460" w:val="left" w:leader="none"/>
        </w:tabs>
        <w:spacing w:line="240" w:lineRule="auto" w:before="108" w:after="0"/>
        <w:ind w:left="460" w:right="0" w:hanging="360"/>
        <w:jc w:val="left"/>
        <w:rPr>
          <w:sz w:val="20"/>
        </w:rPr>
      </w:pPr>
      <w:r>
        <w:rPr>
          <w:color w:val="231F20"/>
          <w:sz w:val="20"/>
        </w:rPr>
        <w:t>Phase</w:t>
      </w:r>
      <w:r>
        <w:rPr>
          <w:color w:val="231F20"/>
          <w:spacing w:val="16"/>
          <w:sz w:val="20"/>
        </w:rPr>
        <w:t> </w:t>
      </w:r>
      <w:r>
        <w:rPr>
          <w:color w:val="231F20"/>
          <w:sz w:val="20"/>
        </w:rPr>
        <w:t>2</w:t>
      </w:r>
      <w:r>
        <w:rPr>
          <w:color w:val="231F20"/>
          <w:spacing w:val="16"/>
          <w:sz w:val="20"/>
        </w:rPr>
        <w:t> </w:t>
      </w:r>
      <w:r>
        <w:rPr>
          <w:color w:val="231F20"/>
          <w:sz w:val="20"/>
        </w:rPr>
        <w:t>sounds</w:t>
      </w:r>
      <w:r>
        <w:rPr>
          <w:color w:val="231F20"/>
          <w:spacing w:val="17"/>
          <w:sz w:val="20"/>
        </w:rPr>
        <w:t> </w:t>
      </w:r>
      <w:r>
        <w:rPr>
          <w:color w:val="231F20"/>
          <w:sz w:val="20"/>
        </w:rPr>
        <w:t>taught</w:t>
      </w:r>
      <w:r>
        <w:rPr>
          <w:color w:val="231F20"/>
          <w:spacing w:val="16"/>
          <w:sz w:val="20"/>
        </w:rPr>
        <w:t> </w:t>
      </w:r>
      <w:r>
        <w:rPr>
          <w:color w:val="231F20"/>
          <w:sz w:val="20"/>
        </w:rPr>
        <w:t>in</w:t>
      </w:r>
      <w:r>
        <w:rPr>
          <w:color w:val="231F20"/>
          <w:spacing w:val="17"/>
          <w:sz w:val="20"/>
        </w:rPr>
        <w:t> </w:t>
      </w:r>
      <w:r>
        <w:rPr>
          <w:color w:val="231F20"/>
          <w:sz w:val="20"/>
        </w:rPr>
        <w:t>Reception</w:t>
      </w:r>
      <w:r>
        <w:rPr>
          <w:color w:val="231F20"/>
          <w:spacing w:val="16"/>
          <w:sz w:val="20"/>
        </w:rPr>
        <w:t> </w:t>
      </w:r>
      <w:r>
        <w:rPr>
          <w:color w:val="231F20"/>
          <w:sz w:val="20"/>
        </w:rPr>
        <w:t>Autumn</w:t>
      </w:r>
      <w:r>
        <w:rPr>
          <w:color w:val="231F20"/>
          <w:spacing w:val="16"/>
          <w:sz w:val="20"/>
        </w:rPr>
        <w:t> </w:t>
      </w:r>
      <w:r>
        <w:rPr>
          <w:color w:val="231F20"/>
          <w:spacing w:val="-10"/>
          <w:sz w:val="20"/>
        </w:rPr>
        <w:t>1</w:t>
      </w:r>
    </w:p>
    <w:p>
      <w:pPr>
        <w:pStyle w:val="ListParagraph"/>
        <w:numPr>
          <w:ilvl w:val="1"/>
          <w:numId w:val="2"/>
        </w:numPr>
        <w:tabs>
          <w:tab w:pos="460" w:val="left" w:leader="none"/>
        </w:tabs>
        <w:spacing w:line="240" w:lineRule="auto" w:before="108" w:after="0"/>
        <w:ind w:left="460" w:right="0" w:hanging="360"/>
        <w:jc w:val="left"/>
        <w:rPr>
          <w:sz w:val="20"/>
        </w:rPr>
      </w:pPr>
      <w:r>
        <w:rPr>
          <w:color w:val="231F20"/>
          <w:spacing w:val="-2"/>
          <w:w w:val="105"/>
          <w:sz w:val="20"/>
        </w:rPr>
        <w:t>Phase</w:t>
      </w:r>
      <w:r>
        <w:rPr>
          <w:color w:val="231F20"/>
          <w:spacing w:val="-5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2</w:t>
      </w:r>
      <w:r>
        <w:rPr>
          <w:color w:val="231F20"/>
          <w:spacing w:val="-5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sounds</w:t>
      </w:r>
      <w:r>
        <w:rPr>
          <w:color w:val="231F20"/>
          <w:spacing w:val="-4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taught</w:t>
      </w:r>
      <w:r>
        <w:rPr>
          <w:color w:val="231F20"/>
          <w:spacing w:val="-5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in</w:t>
      </w:r>
      <w:r>
        <w:rPr>
          <w:color w:val="231F20"/>
          <w:spacing w:val="-4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Reception</w:t>
      </w:r>
      <w:r>
        <w:rPr>
          <w:color w:val="231F20"/>
          <w:spacing w:val="-5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Autumn</w:t>
      </w:r>
      <w:r>
        <w:rPr>
          <w:color w:val="231F20"/>
          <w:spacing w:val="-4"/>
          <w:w w:val="105"/>
          <w:sz w:val="20"/>
        </w:rPr>
        <w:t> </w:t>
      </w:r>
      <w:r>
        <w:rPr>
          <w:color w:val="231F20"/>
          <w:spacing w:val="-10"/>
          <w:w w:val="105"/>
          <w:sz w:val="20"/>
        </w:rPr>
        <w:t>2</w:t>
      </w:r>
    </w:p>
    <w:p>
      <w:pPr>
        <w:pStyle w:val="ListParagraph"/>
        <w:numPr>
          <w:ilvl w:val="1"/>
          <w:numId w:val="2"/>
        </w:numPr>
        <w:tabs>
          <w:tab w:pos="460" w:val="left" w:leader="none"/>
        </w:tabs>
        <w:spacing w:line="240" w:lineRule="auto" w:before="109" w:after="0"/>
        <w:ind w:left="460" w:right="0" w:hanging="360"/>
        <w:jc w:val="left"/>
        <w:rPr>
          <w:sz w:val="20"/>
        </w:rPr>
      </w:pPr>
      <w:r>
        <w:rPr>
          <w:color w:val="231F20"/>
          <w:sz w:val="20"/>
        </w:rPr>
        <w:t>How</w:t>
      </w:r>
      <w:r>
        <w:rPr>
          <w:color w:val="231F20"/>
          <w:spacing w:val="-9"/>
          <w:sz w:val="20"/>
        </w:rPr>
        <w:t> </w:t>
      </w:r>
      <w:r>
        <w:rPr>
          <w:color w:val="231F20"/>
          <w:sz w:val="20"/>
        </w:rPr>
        <w:t>we</w:t>
      </w:r>
      <w:r>
        <w:rPr>
          <w:color w:val="231F20"/>
          <w:spacing w:val="-8"/>
          <w:sz w:val="20"/>
        </w:rPr>
        <w:t> </w:t>
      </w:r>
      <w:r>
        <w:rPr>
          <w:color w:val="231F20"/>
          <w:sz w:val="20"/>
        </w:rPr>
        <w:t>teach</w:t>
      </w:r>
      <w:r>
        <w:rPr>
          <w:color w:val="231F20"/>
          <w:spacing w:val="-8"/>
          <w:sz w:val="20"/>
        </w:rPr>
        <w:t> </w:t>
      </w:r>
      <w:r>
        <w:rPr>
          <w:color w:val="231F20"/>
          <w:spacing w:val="-2"/>
          <w:sz w:val="20"/>
        </w:rPr>
        <w:t>blending</w:t>
      </w:r>
    </w:p>
    <w:p>
      <w:pPr>
        <w:pStyle w:val="ListParagraph"/>
        <w:numPr>
          <w:ilvl w:val="1"/>
          <w:numId w:val="2"/>
        </w:numPr>
        <w:tabs>
          <w:tab w:pos="460" w:val="left" w:leader="none"/>
        </w:tabs>
        <w:spacing w:line="240" w:lineRule="auto" w:before="108" w:after="0"/>
        <w:ind w:left="460" w:right="0" w:hanging="360"/>
        <w:jc w:val="left"/>
        <w:rPr>
          <w:sz w:val="20"/>
        </w:rPr>
      </w:pPr>
      <w:r>
        <w:rPr>
          <w:color w:val="231F20"/>
          <w:sz w:val="20"/>
        </w:rPr>
        <w:t>Books</w:t>
      </w:r>
      <w:r>
        <w:rPr>
          <w:color w:val="231F20"/>
          <w:spacing w:val="30"/>
          <w:sz w:val="20"/>
        </w:rPr>
        <w:t> </w:t>
      </w:r>
      <w:r>
        <w:rPr>
          <w:color w:val="231F20"/>
          <w:sz w:val="20"/>
        </w:rPr>
        <w:t>coming</w:t>
      </w:r>
      <w:r>
        <w:rPr>
          <w:color w:val="231F20"/>
          <w:spacing w:val="31"/>
          <w:sz w:val="20"/>
        </w:rPr>
        <w:t> </w:t>
      </w:r>
      <w:r>
        <w:rPr>
          <w:color w:val="231F20"/>
          <w:spacing w:val="-4"/>
          <w:sz w:val="20"/>
        </w:rPr>
        <w:t>home</w:t>
      </w:r>
    </w:p>
    <w:p>
      <w:pPr>
        <w:pStyle w:val="ListParagraph"/>
        <w:numPr>
          <w:ilvl w:val="0"/>
          <w:numId w:val="2"/>
        </w:numPr>
        <w:tabs>
          <w:tab w:pos="341" w:val="left" w:leader="none"/>
        </w:tabs>
        <w:spacing w:line="240" w:lineRule="auto" w:before="103" w:after="0"/>
        <w:ind w:left="341" w:right="0" w:hanging="241"/>
        <w:jc w:val="left"/>
        <w:rPr>
          <w:b/>
          <w:sz w:val="20"/>
        </w:rPr>
      </w:pPr>
      <w:r>
        <w:rPr/>
        <w:br w:type="column"/>
      </w:r>
      <w:r>
        <w:rPr>
          <w:b/>
          <w:color w:val="231F20"/>
          <w:w w:val="105"/>
          <w:sz w:val="20"/>
        </w:rPr>
        <w:t>Help</w:t>
      </w:r>
      <w:r>
        <w:rPr>
          <w:b/>
          <w:color w:val="231F20"/>
          <w:spacing w:val="-6"/>
          <w:w w:val="105"/>
          <w:sz w:val="20"/>
        </w:rPr>
        <w:t> </w:t>
      </w:r>
      <w:r>
        <w:rPr>
          <w:b/>
          <w:color w:val="231F20"/>
          <w:w w:val="105"/>
          <w:sz w:val="20"/>
        </w:rPr>
        <w:t>your</w:t>
      </w:r>
      <w:r>
        <w:rPr>
          <w:b/>
          <w:color w:val="231F20"/>
          <w:spacing w:val="-5"/>
          <w:w w:val="105"/>
          <w:sz w:val="20"/>
        </w:rPr>
        <w:t> </w:t>
      </w:r>
      <w:r>
        <w:rPr>
          <w:b/>
          <w:color w:val="231F20"/>
          <w:w w:val="105"/>
          <w:sz w:val="20"/>
        </w:rPr>
        <w:t>child</w:t>
      </w:r>
      <w:r>
        <w:rPr>
          <w:b/>
          <w:color w:val="231F20"/>
          <w:spacing w:val="-5"/>
          <w:w w:val="105"/>
          <w:sz w:val="20"/>
        </w:rPr>
        <w:t> </w:t>
      </w:r>
      <w:r>
        <w:rPr>
          <w:b/>
          <w:color w:val="231F20"/>
          <w:w w:val="105"/>
          <w:sz w:val="20"/>
        </w:rPr>
        <w:t>to</w:t>
      </w:r>
      <w:r>
        <w:rPr>
          <w:b/>
          <w:color w:val="231F20"/>
          <w:spacing w:val="-5"/>
          <w:w w:val="105"/>
          <w:sz w:val="20"/>
        </w:rPr>
        <w:t> </w:t>
      </w:r>
      <w:r>
        <w:rPr>
          <w:b/>
          <w:color w:val="231F20"/>
          <w:w w:val="105"/>
          <w:sz w:val="20"/>
        </w:rPr>
        <w:t>develop</w:t>
      </w:r>
      <w:r>
        <w:rPr>
          <w:b/>
          <w:color w:val="231F20"/>
          <w:spacing w:val="-5"/>
          <w:w w:val="105"/>
          <w:sz w:val="20"/>
        </w:rPr>
        <w:t> </w:t>
      </w:r>
      <w:r>
        <w:rPr>
          <w:b/>
          <w:color w:val="231F20"/>
          <w:w w:val="105"/>
          <w:sz w:val="20"/>
        </w:rPr>
        <w:t>a</w:t>
      </w:r>
      <w:r>
        <w:rPr>
          <w:b/>
          <w:color w:val="231F20"/>
          <w:spacing w:val="-5"/>
          <w:w w:val="105"/>
          <w:sz w:val="20"/>
        </w:rPr>
        <w:t> </w:t>
      </w:r>
      <w:r>
        <w:rPr>
          <w:b/>
          <w:color w:val="231F20"/>
          <w:w w:val="105"/>
          <w:sz w:val="20"/>
        </w:rPr>
        <w:t>love</w:t>
      </w:r>
      <w:r>
        <w:rPr>
          <w:b/>
          <w:color w:val="231F20"/>
          <w:spacing w:val="-5"/>
          <w:w w:val="105"/>
          <w:sz w:val="20"/>
        </w:rPr>
        <w:t> </w:t>
      </w:r>
      <w:r>
        <w:rPr>
          <w:b/>
          <w:color w:val="231F20"/>
          <w:w w:val="105"/>
          <w:sz w:val="20"/>
        </w:rPr>
        <w:t>of</w:t>
      </w:r>
      <w:r>
        <w:rPr>
          <w:b/>
          <w:color w:val="231F20"/>
          <w:spacing w:val="-5"/>
          <w:w w:val="105"/>
          <w:sz w:val="20"/>
        </w:rPr>
        <w:t> </w:t>
      </w:r>
      <w:r>
        <w:rPr>
          <w:b/>
          <w:color w:val="231F20"/>
          <w:spacing w:val="-2"/>
          <w:w w:val="105"/>
          <w:sz w:val="20"/>
        </w:rPr>
        <w:t>reading</w:t>
      </w:r>
    </w:p>
    <w:p>
      <w:pPr>
        <w:spacing w:line="235" w:lineRule="auto" w:before="112"/>
        <w:ind w:left="100" w:right="191" w:firstLine="0"/>
        <w:jc w:val="left"/>
        <w:rPr>
          <w:sz w:val="20"/>
        </w:rPr>
      </w:pPr>
      <w:r>
        <w:rPr>
          <w:color w:val="231F20"/>
          <w:w w:val="105"/>
          <w:sz w:val="20"/>
        </w:rPr>
        <w:t>Try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to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do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one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or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more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of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the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following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with</w:t>
      </w:r>
      <w:r>
        <w:rPr>
          <w:color w:val="231F20"/>
          <w:spacing w:val="-3"/>
          <w:w w:val="105"/>
          <w:sz w:val="20"/>
        </w:rPr>
        <w:t> </w:t>
      </w:r>
      <w:r>
        <w:rPr>
          <w:color w:val="231F20"/>
          <w:w w:val="105"/>
          <w:sz w:val="20"/>
        </w:rPr>
        <w:t>your child this term:</w:t>
      </w:r>
    </w:p>
    <w:p>
      <w:pPr>
        <w:pStyle w:val="ListParagraph"/>
        <w:numPr>
          <w:ilvl w:val="1"/>
          <w:numId w:val="2"/>
        </w:numPr>
        <w:tabs>
          <w:tab w:pos="460" w:val="left" w:leader="none"/>
        </w:tabs>
        <w:spacing w:line="240" w:lineRule="auto" w:before="109" w:after="0"/>
        <w:ind w:left="460" w:right="0" w:hanging="360"/>
        <w:jc w:val="left"/>
        <w:rPr>
          <w:sz w:val="20"/>
        </w:rPr>
      </w:pPr>
      <w:r>
        <w:rPr>
          <w:color w:val="231F20"/>
          <w:w w:val="105"/>
          <w:sz w:val="20"/>
        </w:rPr>
        <w:t>Visit</w:t>
      </w:r>
      <w:r>
        <w:rPr>
          <w:color w:val="231F20"/>
          <w:spacing w:val="3"/>
          <w:w w:val="105"/>
          <w:sz w:val="20"/>
        </w:rPr>
        <w:t> </w:t>
      </w:r>
      <w:r>
        <w:rPr>
          <w:color w:val="231F20"/>
          <w:w w:val="105"/>
          <w:sz w:val="20"/>
        </w:rPr>
        <w:t>your</w:t>
      </w:r>
      <w:r>
        <w:rPr>
          <w:color w:val="231F20"/>
          <w:spacing w:val="4"/>
          <w:w w:val="105"/>
          <w:sz w:val="20"/>
        </w:rPr>
        <w:t> </w:t>
      </w:r>
      <w:r>
        <w:rPr>
          <w:color w:val="231F20"/>
          <w:w w:val="105"/>
          <w:sz w:val="20"/>
        </w:rPr>
        <w:t>local</w:t>
      </w:r>
      <w:r>
        <w:rPr>
          <w:color w:val="231F20"/>
          <w:spacing w:val="4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library.</w:t>
      </w:r>
    </w:p>
    <w:p>
      <w:pPr>
        <w:pStyle w:val="ListParagraph"/>
        <w:numPr>
          <w:ilvl w:val="1"/>
          <w:numId w:val="2"/>
        </w:numPr>
        <w:tabs>
          <w:tab w:pos="460" w:val="left" w:leader="none"/>
        </w:tabs>
        <w:spacing w:line="240" w:lineRule="auto" w:before="108" w:after="0"/>
        <w:ind w:left="460" w:right="0" w:hanging="360"/>
        <w:jc w:val="left"/>
        <w:rPr>
          <w:sz w:val="20"/>
        </w:rPr>
      </w:pPr>
      <w:r>
        <w:rPr>
          <w:color w:val="231F20"/>
          <w:w w:val="105"/>
          <w:sz w:val="20"/>
        </w:rPr>
        <w:t>Find</w:t>
      </w:r>
      <w:r>
        <w:rPr>
          <w:color w:val="231F20"/>
          <w:spacing w:val="-9"/>
          <w:w w:val="105"/>
          <w:sz w:val="20"/>
        </w:rPr>
        <w:t> </w:t>
      </w:r>
      <w:r>
        <w:rPr>
          <w:color w:val="231F20"/>
          <w:w w:val="105"/>
          <w:sz w:val="20"/>
        </w:rPr>
        <w:t>a</w:t>
      </w:r>
      <w:r>
        <w:rPr>
          <w:color w:val="231F20"/>
          <w:spacing w:val="-8"/>
          <w:w w:val="105"/>
          <w:sz w:val="20"/>
        </w:rPr>
        <w:t> </w:t>
      </w:r>
      <w:r>
        <w:rPr>
          <w:color w:val="231F20"/>
          <w:w w:val="105"/>
          <w:sz w:val="20"/>
        </w:rPr>
        <w:t>book</w:t>
      </w:r>
      <w:r>
        <w:rPr>
          <w:color w:val="231F20"/>
          <w:spacing w:val="-8"/>
          <w:w w:val="105"/>
          <w:sz w:val="20"/>
        </w:rPr>
        <w:t> </w:t>
      </w:r>
      <w:r>
        <w:rPr>
          <w:color w:val="231F20"/>
          <w:w w:val="105"/>
          <w:sz w:val="20"/>
        </w:rPr>
        <w:t>to</w:t>
      </w:r>
      <w:r>
        <w:rPr>
          <w:color w:val="231F20"/>
          <w:spacing w:val="-8"/>
          <w:w w:val="105"/>
          <w:sz w:val="20"/>
        </w:rPr>
        <w:t> </w:t>
      </w:r>
      <w:r>
        <w:rPr>
          <w:color w:val="231F20"/>
          <w:w w:val="105"/>
          <w:sz w:val="20"/>
        </w:rPr>
        <w:t>buy</w:t>
      </w:r>
      <w:r>
        <w:rPr>
          <w:color w:val="231F20"/>
          <w:spacing w:val="-8"/>
          <w:w w:val="105"/>
          <w:sz w:val="20"/>
        </w:rPr>
        <w:t> </w:t>
      </w:r>
      <w:r>
        <w:rPr>
          <w:color w:val="231F20"/>
          <w:w w:val="105"/>
          <w:sz w:val="20"/>
        </w:rPr>
        <w:t>in</w:t>
      </w:r>
      <w:r>
        <w:rPr>
          <w:color w:val="231F20"/>
          <w:spacing w:val="-8"/>
          <w:w w:val="105"/>
          <w:sz w:val="20"/>
        </w:rPr>
        <w:t> </w:t>
      </w:r>
      <w:r>
        <w:rPr>
          <w:color w:val="231F20"/>
          <w:w w:val="105"/>
          <w:sz w:val="20"/>
        </w:rPr>
        <w:t>your</w:t>
      </w:r>
      <w:r>
        <w:rPr>
          <w:color w:val="231F20"/>
          <w:spacing w:val="-9"/>
          <w:w w:val="105"/>
          <w:sz w:val="20"/>
        </w:rPr>
        <w:t> </w:t>
      </w:r>
      <w:r>
        <w:rPr>
          <w:color w:val="231F20"/>
          <w:w w:val="105"/>
          <w:sz w:val="20"/>
        </w:rPr>
        <w:t>local</w:t>
      </w:r>
      <w:r>
        <w:rPr>
          <w:color w:val="231F20"/>
          <w:spacing w:val="-8"/>
          <w:w w:val="105"/>
          <w:sz w:val="20"/>
        </w:rPr>
        <w:t> </w:t>
      </w:r>
      <w:r>
        <w:rPr>
          <w:color w:val="231F20"/>
          <w:w w:val="105"/>
          <w:sz w:val="20"/>
        </w:rPr>
        <w:t>charity</w:t>
      </w:r>
      <w:r>
        <w:rPr>
          <w:color w:val="231F20"/>
          <w:spacing w:val="-8"/>
          <w:w w:val="105"/>
          <w:sz w:val="20"/>
        </w:rPr>
        <w:t> </w:t>
      </w:r>
      <w:r>
        <w:rPr>
          <w:color w:val="231F20"/>
          <w:spacing w:val="-2"/>
          <w:w w:val="105"/>
          <w:sz w:val="20"/>
        </w:rPr>
        <w:t>shop.</w:t>
      </w:r>
    </w:p>
    <w:p>
      <w:pPr>
        <w:pStyle w:val="ListParagraph"/>
        <w:numPr>
          <w:ilvl w:val="1"/>
          <w:numId w:val="2"/>
        </w:numPr>
        <w:tabs>
          <w:tab w:pos="460" w:val="left" w:leader="none"/>
        </w:tabs>
        <w:spacing w:line="240" w:lineRule="auto" w:before="108" w:after="0"/>
        <w:ind w:left="460" w:right="0" w:hanging="360"/>
        <w:jc w:val="left"/>
        <w:rPr>
          <w:sz w:val="20"/>
        </w:rPr>
      </w:pPr>
      <w:r>
        <w:rPr>
          <w:color w:val="231F20"/>
          <w:sz w:val="20"/>
        </w:rPr>
        <w:t>Learn</w:t>
      </w:r>
      <w:r>
        <w:rPr>
          <w:color w:val="231F20"/>
          <w:spacing w:val="22"/>
          <w:sz w:val="20"/>
        </w:rPr>
        <w:t> </w:t>
      </w:r>
      <w:r>
        <w:rPr>
          <w:color w:val="231F20"/>
          <w:sz w:val="20"/>
        </w:rPr>
        <w:t>a</w:t>
      </w:r>
      <w:r>
        <w:rPr>
          <w:color w:val="231F20"/>
          <w:spacing w:val="22"/>
          <w:sz w:val="20"/>
        </w:rPr>
        <w:t> </w:t>
      </w:r>
      <w:r>
        <w:rPr>
          <w:color w:val="231F20"/>
          <w:sz w:val="20"/>
        </w:rPr>
        <w:t>nursery</w:t>
      </w:r>
      <w:r>
        <w:rPr>
          <w:color w:val="231F20"/>
          <w:spacing w:val="22"/>
          <w:sz w:val="20"/>
        </w:rPr>
        <w:t> </w:t>
      </w:r>
      <w:r>
        <w:rPr>
          <w:color w:val="231F20"/>
          <w:sz w:val="20"/>
        </w:rPr>
        <w:t>rhyme</w:t>
      </w:r>
      <w:r>
        <w:rPr>
          <w:color w:val="231F20"/>
          <w:spacing w:val="23"/>
          <w:sz w:val="20"/>
        </w:rPr>
        <w:t> </w:t>
      </w:r>
      <w:r>
        <w:rPr>
          <w:color w:val="231F20"/>
          <w:spacing w:val="-2"/>
          <w:sz w:val="20"/>
        </w:rPr>
        <w:t>together.</w:t>
      </w:r>
    </w:p>
    <w:p>
      <w:pPr>
        <w:pStyle w:val="ListParagraph"/>
        <w:numPr>
          <w:ilvl w:val="1"/>
          <w:numId w:val="2"/>
        </w:numPr>
        <w:tabs>
          <w:tab w:pos="460" w:val="left" w:leader="none"/>
        </w:tabs>
        <w:spacing w:line="235" w:lineRule="auto" w:before="112" w:after="0"/>
        <w:ind w:left="460" w:right="631" w:hanging="360"/>
        <w:jc w:val="left"/>
        <w:rPr>
          <w:sz w:val="20"/>
        </w:rPr>
      </w:pPr>
      <w:r>
        <w:rPr>
          <w:color w:val="231F20"/>
          <w:sz w:val="20"/>
        </w:rPr>
        <w:t>Make a special time every day for </w:t>
      </w:r>
      <w:r>
        <w:rPr>
          <w:color w:val="231F20"/>
          <w:sz w:val="20"/>
        </w:rPr>
        <w:t>sharing </w:t>
      </w:r>
      <w:r>
        <w:rPr>
          <w:color w:val="231F20"/>
          <w:spacing w:val="-2"/>
          <w:sz w:val="20"/>
        </w:rPr>
        <w:t>books.</w:t>
      </w:r>
    </w:p>
    <w:p>
      <w:pPr>
        <w:pStyle w:val="BodyText"/>
      </w:pPr>
    </w:p>
    <w:p>
      <w:pPr>
        <w:pStyle w:val="BodyText"/>
        <w:spacing w:before="8"/>
        <w:rPr>
          <w:sz w:val="31"/>
        </w:rPr>
      </w:pPr>
    </w:p>
    <w:p>
      <w:pPr>
        <w:spacing w:line="244" w:lineRule="auto" w:before="0"/>
        <w:ind w:left="440" w:right="191" w:firstLine="0"/>
        <w:jc w:val="left"/>
        <w:rPr>
          <w:b/>
          <w:sz w:val="24"/>
        </w:rPr>
      </w:pPr>
      <w:r>
        <w:rPr>
          <w:b/>
          <w:color w:val="F59860"/>
          <w:w w:val="110"/>
          <w:sz w:val="24"/>
        </w:rPr>
        <w:t>Find further resources and </w:t>
      </w:r>
      <w:r>
        <w:rPr>
          <w:b/>
          <w:color w:val="F59860"/>
          <w:sz w:val="24"/>
        </w:rPr>
        <w:t>information for parents and carers at:</w:t>
      </w:r>
      <w:r>
        <w:rPr>
          <w:b/>
          <w:color w:val="F59860"/>
          <w:spacing w:val="40"/>
          <w:w w:val="110"/>
          <w:sz w:val="24"/>
        </w:rPr>
        <w:t> </w:t>
      </w:r>
      <w:r>
        <w:rPr>
          <w:b/>
          <w:color w:val="F59860"/>
          <w:spacing w:val="-2"/>
          <w:w w:val="110"/>
          <w:sz w:val="24"/>
        </w:rPr>
        <w:t>www.littlewandlelettersandsounds. org.uk/resources/for-parents</w:t>
      </w:r>
    </w:p>
    <w:sectPr>
      <w:type w:val="continuous"/>
      <w:pgSz w:w="11910" w:h="16840"/>
      <w:pgMar w:header="0" w:footer="0" w:top="500" w:bottom="0" w:left="580" w:right="580"/>
      <w:cols w:num="2" w:equalWidth="0">
        <w:col w:w="5097" w:space="459"/>
        <w:col w:w="519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entury Gothic">
    <w:altName w:val="Century Gothic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7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2640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0309" cy="10858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7560309" cy="10858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60309" h="108585">
                            <a:moveTo>
                              <a:pt x="7559992" y="0"/>
                            </a:moveTo>
                            <a:lnTo>
                              <a:pt x="0" y="0"/>
                            </a:lnTo>
                            <a:lnTo>
                              <a:pt x="0" y="108000"/>
                            </a:lnTo>
                            <a:lnTo>
                              <a:pt x="7559992" y="108000"/>
                            </a:lnTo>
                            <a:lnTo>
                              <a:pt x="7559992" y="0"/>
                            </a:lnTo>
                            <a:close/>
                          </a:path>
                        </a:pathLst>
                      </a:custGeom>
                      <a:solidFill>
                        <a:srgbClr val="F2823D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0pt;margin-top:.000015pt;width:595.275pt;height:8.504pt;mso-position-horizontal-relative:page;mso-position-vertical-relative:page;z-index:-15790080" id="docshape1" filled="true" fillcolor="#f2823d" stroked="false">
              <v:fill type="solid"/>
              <w10:wrap type="none"/>
            </v:rect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740" w:hanging="220"/>
        <w:jc w:val="left"/>
      </w:pPr>
      <w:rPr>
        <w:rFonts w:hint="default" w:ascii="Century Gothic" w:hAnsi="Century Gothic" w:eastAsia="Century Gothic" w:cs="Century Gothic"/>
        <w:b w:val="0"/>
        <w:bCs w:val="0"/>
        <w:i w:val="0"/>
        <w:iCs w:val="0"/>
        <w:color w:val="231F20"/>
        <w:spacing w:val="0"/>
        <w:w w:val="72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75" w:hanging="22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411" w:hanging="22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46" w:hanging="22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082" w:hanging="22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418" w:hanging="22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753" w:hanging="22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89" w:hanging="22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425" w:hanging="220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01" w:hanging="202"/>
        <w:jc w:val="left"/>
      </w:pPr>
      <w:rPr>
        <w:rFonts w:hint="default" w:ascii="Century Gothic" w:hAnsi="Century Gothic" w:eastAsia="Century Gothic" w:cs="Century Gothic"/>
        <w:b/>
        <w:bCs/>
        <w:i w:val="0"/>
        <w:iCs w:val="0"/>
        <w:color w:val="231F20"/>
        <w:spacing w:val="0"/>
        <w:w w:val="84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60" w:hanging="360"/>
      </w:pPr>
      <w:rPr>
        <w:rFonts w:hint="default" w:ascii="Century Gothic" w:hAnsi="Century Gothic" w:eastAsia="Century Gothic" w:cs="Century Gothic"/>
        <w:b w:val="0"/>
        <w:bCs w:val="0"/>
        <w:i w:val="0"/>
        <w:iCs w:val="0"/>
        <w:color w:val="231F20"/>
        <w:spacing w:val="0"/>
        <w:w w:val="78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5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5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1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-5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-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-256" w:hanging="36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460" w:hanging="360"/>
      </w:pPr>
      <w:rPr>
        <w:rFonts w:hint="default" w:ascii="Century Gothic" w:hAnsi="Century Gothic" w:eastAsia="Century Gothic" w:cs="Century Gothic"/>
        <w:b w:val="0"/>
        <w:bCs w:val="0"/>
        <w:i w:val="0"/>
        <w:iCs w:val="0"/>
        <w:color w:val="231F20"/>
        <w:spacing w:val="0"/>
        <w:w w:val="78"/>
        <w:sz w:val="24"/>
        <w:szCs w:val="24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88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45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57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602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31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59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688" w:hanging="360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entury Gothic" w:hAnsi="Century Gothic" w:eastAsia="Century Gothic" w:cs="Century Gothic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91"/>
      <w:ind w:left="100"/>
      <w:outlineLvl w:val="1"/>
    </w:pPr>
    <w:rPr>
      <w:rFonts w:ascii="Verdana" w:hAnsi="Verdana" w:eastAsia="Verdana" w:cs="Verdana"/>
      <w:sz w:val="36"/>
      <w:szCs w:val="36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00"/>
      <w:outlineLvl w:val="2"/>
    </w:pPr>
    <w:rPr>
      <w:rFonts w:ascii="Century Gothic" w:hAnsi="Century Gothic" w:eastAsia="Century Gothic" w:cs="Century Gothic"/>
      <w:b/>
      <w:bCs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718" w:lineRule="exact"/>
      <w:ind w:left="100"/>
    </w:pPr>
    <w:rPr>
      <w:rFonts w:ascii="Century Gothic" w:hAnsi="Century Gothic" w:eastAsia="Century Gothic" w:cs="Century Gothic"/>
      <w:b/>
      <w:bCs/>
      <w:sz w:val="62"/>
      <w:szCs w:val="6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13"/>
      <w:ind w:left="460" w:hanging="360"/>
    </w:pPr>
    <w:rPr>
      <w:rFonts w:ascii="Century Gothic" w:hAnsi="Century Gothic" w:eastAsia="Century Gothic" w:cs="Century Gothic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2023-09-28T10:35:53Z</dcterms:created>
  <dcterms:modified xsi:type="dcterms:W3CDTF">2023-09-28T10:35:53Z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2023-09-08T00:00:00Z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2023-09-28T00:00:00Z</vt:filetime>
  </property>
  <property fmtid="{D5CDD505-2E9C-101B-9397-08002B2CF9AE}" pid="5" name="Producer">
    <vt:lpwstr>Adobe PDF Library 17.0</vt:lpwstr>
  </property>
</Properties>
</file>