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35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35"/>
        <w:gridCol w:w="709"/>
        <w:gridCol w:w="2315"/>
        <w:gridCol w:w="2315"/>
        <w:gridCol w:w="2315"/>
        <w:gridCol w:w="2315"/>
        <w:gridCol w:w="2315"/>
        <w:gridCol w:w="2316"/>
        <w:tblGridChange w:id="0">
          <w:tblGrid>
            <w:gridCol w:w="1135"/>
            <w:gridCol w:w="709"/>
            <w:gridCol w:w="2315"/>
            <w:gridCol w:w="2315"/>
            <w:gridCol w:w="2315"/>
            <w:gridCol w:w="2315"/>
            <w:gridCol w:w="2315"/>
            <w:gridCol w:w="2316"/>
          </w:tblGrid>
        </w:tblGridChange>
      </w:tblGrid>
      <w:tr>
        <w:trPr>
          <w:cantSplit w:val="0"/>
          <w:tblHeader w:val="0"/>
        </w:trPr>
        <w:tc>
          <w:tcPr>
            <w:gridSpan w:val="8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Writing Root Skills and Purpose Document Year 5 and 6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left w:color="ffffff" w:space="0" w:sz="18" w:val="single"/>
              <w:right w:color="ffffff" w:space="0" w:sz="18" w:val="single"/>
            </w:tcBorders>
          </w:tcPr>
          <w:p w:rsidR="00000000" w:rsidDel="00000000" w:rsidP="00000000" w:rsidRDefault="00000000" w:rsidRPr="00000000" w14:paraId="0000000A">
            <w:pPr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restart"/>
          </w:tcPr>
          <w:p w:rsidR="00000000" w:rsidDel="00000000" w:rsidP="00000000" w:rsidRDefault="00000000" w:rsidRPr="00000000" w14:paraId="00000012">
            <w:pPr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Cycle A</w:t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Autumn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Autumn 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Spring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Spring 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Summer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rHeight w:val="788" w:hRule="atLeast"/>
          <w:tblHeader w:val="0"/>
        </w:trPr>
        <w:tc>
          <w:tcPr>
            <w:gridSpan w:val="2"/>
            <w:shd w:fill="00a99e" w:val="clear"/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Writing Root text</w:t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Hidden Figures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The Strange Case of Origami Yoda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Otto: Autobiography of a Teddy Bear</w:t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Alte Zachen</w:t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The Odyssey</w:t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Percy Jackson and the Lightening Theif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92d050" w:val="clear"/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Outcomes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Corbel" w:cs="Corbel" w:eastAsia="Corbel" w:hAnsi="Corbel"/>
                <w:b w:val="1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983f7f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a99e"/>
                <w:rtl w:val="0"/>
              </w:rPr>
              <w:t xml:space="preserve">Non-Fiction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02F">
            <w:pPr>
              <w:spacing w:before="97" w:line="235" w:lineRule="auto"/>
              <w:ind w:left="-107" w:right="-61" w:firstLine="0"/>
              <w:jc w:val="center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d"/>
                <w:rtl w:val="0"/>
              </w:rPr>
              <w:t xml:space="preserve">Non-chronological reports Job adverts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line="235" w:lineRule="auto"/>
              <w:ind w:left="-107" w:right="-61" w:firstLine="0"/>
              <w:jc w:val="center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d"/>
                <w:rtl w:val="0"/>
              </w:rPr>
              <w:t xml:space="preserve">Formal persuasive letters Informal letters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line="235" w:lineRule="auto"/>
              <w:ind w:left="-107" w:right="-61" w:firstLine="0"/>
              <w:jc w:val="center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Fonts w:ascii="Corbel" w:cs="Corbel" w:eastAsia="Corbel" w:hAnsi="Corbel"/>
                <w:color w:val="9e0960"/>
                <w:rtl w:val="0"/>
              </w:rPr>
              <w:t xml:space="preserve">Diary entries Character descriptions </w:t>
            </w:r>
            <w:r w:rsidDel="00000000" w:rsidR="00000000" w:rsidRPr="00000000">
              <w:rPr>
                <w:rFonts w:ascii="Corbel" w:cs="Corbel" w:eastAsia="Corbel" w:hAnsi="Corbel"/>
                <w:color w:val="00a99d"/>
                <w:rtl w:val="0"/>
              </w:rPr>
              <w:t xml:space="preserve">Opinion pieces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Corbel" w:cs="Corbel" w:eastAsia="Corbel" w:hAnsi="Corbel"/>
                <w:color w:val="00a99e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e"/>
                <w:rtl w:val="0"/>
              </w:rPr>
              <w:t xml:space="preserve">Instructions Persuasion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rFonts w:ascii="Corbel" w:cs="Corbel" w:eastAsia="Corbel" w:hAnsi="Corbel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035">
            <w:pPr>
              <w:ind w:left="-70" w:firstLine="0"/>
              <w:jc w:val="center"/>
              <w:rPr>
                <w:rFonts w:ascii="Corbel" w:cs="Corbel" w:eastAsia="Corbel" w:hAnsi="Corbel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Corbel" w:cs="Corbel" w:eastAsia="Corbel" w:hAnsi="Corbel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Missing scenes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Corbel" w:cs="Corbel" w:eastAsia="Corbel" w:hAnsi="Corbel"/>
                <w:color w:val="00aa9f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a9f"/>
                <w:rtl w:val="0"/>
              </w:rPr>
              <w:t xml:space="preserve">Newspaper article</w:t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038">
            <w:pPr>
              <w:ind w:left="-102" w:right="-208" w:firstLine="0"/>
              <w:jc w:val="center"/>
              <w:rPr>
                <w:rFonts w:ascii="Corbel" w:cs="Corbel" w:eastAsia="Corbel" w:hAnsi="Corbel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039">
            <w:pPr>
              <w:ind w:left="-102" w:right="-208" w:firstLine="0"/>
              <w:jc w:val="center"/>
              <w:rPr>
                <w:rFonts w:ascii="Corbel" w:cs="Corbel" w:eastAsia="Corbel" w:hAnsi="Corbel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Flashbacks</w:t>
            </w:r>
          </w:p>
          <w:p w:rsidR="00000000" w:rsidDel="00000000" w:rsidP="00000000" w:rsidRDefault="00000000" w:rsidRPr="00000000" w14:paraId="0000003A">
            <w:pPr>
              <w:ind w:left="-102" w:right="-208" w:firstLine="0"/>
              <w:jc w:val="center"/>
              <w:rPr>
                <w:rFonts w:ascii="Corbel" w:cs="Corbel" w:eastAsia="Corbel" w:hAnsi="Corbel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Diary entries</w:t>
            </w:r>
          </w:p>
          <w:p w:rsidR="00000000" w:rsidDel="00000000" w:rsidP="00000000" w:rsidRDefault="00000000" w:rsidRPr="00000000" w14:paraId="0000003B">
            <w:pPr>
              <w:ind w:left="-102" w:right="-208" w:firstLine="0"/>
              <w:jc w:val="center"/>
              <w:rPr>
                <w:rFonts w:ascii="Corbel" w:cs="Corbel" w:eastAsia="Corbel" w:hAnsi="Corbel"/>
                <w:color w:val="00a99e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e"/>
                <w:rtl w:val="0"/>
              </w:rPr>
              <w:t xml:space="preserve">Short</w:t>
            </w:r>
          </w:p>
          <w:p w:rsidR="00000000" w:rsidDel="00000000" w:rsidP="00000000" w:rsidRDefault="00000000" w:rsidRPr="00000000" w14:paraId="0000003C">
            <w:pPr>
              <w:ind w:left="-102" w:right="-208" w:firstLine="0"/>
              <w:jc w:val="center"/>
              <w:rPr>
                <w:rFonts w:ascii="Corbel" w:cs="Corbel" w:eastAsia="Corbel" w:hAnsi="Corbel"/>
                <w:color w:val="00a99e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e"/>
                <w:rtl w:val="0"/>
              </w:rPr>
              <w:t xml:space="preserve">autobiographies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Corbel" w:cs="Corbel" w:eastAsia="Corbel" w:hAnsi="Corbel"/>
                <w:color w:val="00a99e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e"/>
                <w:rtl w:val="0"/>
              </w:rPr>
              <w:t xml:space="preserve">Speeches</w:t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rFonts w:ascii="Corbel" w:cs="Corbel" w:eastAsia="Corbel" w:hAnsi="Corbel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Diary entries Dialogue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rFonts w:ascii="Corbel" w:cs="Corbel" w:eastAsia="Corbel" w:hAnsi="Corbel"/>
                <w:color w:val="00a99e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Missing scenes </w:t>
            </w:r>
            <w:r w:rsidDel="00000000" w:rsidR="00000000" w:rsidRPr="00000000">
              <w:rPr>
                <w:rFonts w:ascii="Corbel" w:cs="Corbel" w:eastAsia="Corbel" w:hAnsi="Corbel"/>
                <w:color w:val="00a99e"/>
                <w:rtl w:val="0"/>
              </w:rPr>
              <w:t xml:space="preserve">Postcards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Corbel" w:cs="Corbel" w:eastAsia="Corbel" w:hAnsi="Corbel"/>
                <w:color w:val="00a99e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e"/>
                <w:rtl w:val="0"/>
              </w:rPr>
              <w:t xml:space="preserve">Advertisements</w:t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Corbel" w:cs="Corbel" w:eastAsia="Corbel" w:hAnsi="Corbel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Poetry (ode) Soliloquy</w:t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rFonts w:ascii="Corbel" w:cs="Corbel" w:eastAsia="Corbel" w:hAnsi="Corbel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Setting descriptions Diary entries Additional chapters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rFonts w:ascii="Corbel" w:cs="Corbel" w:eastAsia="Corbel" w:hAnsi="Corbel"/>
                <w:color w:val="00a99e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e"/>
                <w:rtl w:val="0"/>
              </w:rPr>
              <w:t xml:space="preserve">Non-chronological reports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4" w:hRule="atLeast"/>
          <w:tblHeader w:val="0"/>
        </w:trPr>
        <w:tc>
          <w:tcPr>
            <w:gridSpan w:val="2"/>
            <w:shd w:fill="76a645" w:val="clear"/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Main Outcome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Corbel" w:cs="Corbel" w:eastAsia="Corbel" w:hAnsi="Corbel"/>
                <w:b w:val="1"/>
                <w:color w:val="00000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0000"/>
                <w:rtl w:val="0"/>
              </w:rPr>
              <w:t xml:space="preserve">Memoir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Corbel" w:cs="Corbel" w:eastAsia="Corbel" w:hAnsi="Corbel"/>
                <w:b w:val="1"/>
                <w:color w:val="00000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0000"/>
                <w:rtl w:val="0"/>
              </w:rPr>
              <w:t xml:space="preserve">Discussion Text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Corbel" w:cs="Corbel" w:eastAsia="Corbel" w:hAnsi="Corbel"/>
                <w:b w:val="1"/>
                <w:color w:val="00000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0000"/>
                <w:rtl w:val="0"/>
              </w:rPr>
              <w:t xml:space="preserve">Own version historical narrative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orbel" w:cs="Corbel" w:eastAsia="Corbel" w:hAnsi="Corbel"/>
                <w:b w:val="1"/>
                <w:color w:val="00000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0000"/>
                <w:rtl w:val="0"/>
              </w:rPr>
              <w:t xml:space="preserve">Analytical Essay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Corbel" w:cs="Corbel" w:eastAsia="Corbel" w:hAnsi="Corbel"/>
                <w:b w:val="1"/>
                <w:color w:val="00000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0000"/>
                <w:rtl w:val="0"/>
              </w:rPr>
              <w:t xml:space="preserve">Epic Adventure Story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Corbel" w:cs="Corbel" w:eastAsia="Corbel" w:hAnsi="Corbel"/>
                <w:b w:val="1"/>
                <w:color w:val="00000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0000"/>
                <w:rtl w:val="0"/>
              </w:rPr>
              <w:t xml:space="preserve">Own version narrative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9e0860" w:val="clear"/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Audience / Form</w:t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051">
            <w:pPr>
              <w:spacing w:line="235" w:lineRule="auto"/>
              <w:ind w:left="27" w:right="1" w:firstLine="0"/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Report about NASA Recruitment advert for NACA or NASA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line="235" w:lineRule="auto"/>
              <w:ind w:left="27" w:right="65" w:firstLine="0"/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Formal letter to the judge Letter from Katherine to her daughters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spacing w:line="235" w:lineRule="auto"/>
              <w:ind w:left="27" w:right="32" w:firstLine="0"/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Diary entry of Dorothy Vaughan Opinion piece about women’s achievements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27" w:firstLine="0"/>
              <w:rPr>
                <w:rFonts w:ascii="Corbel" w:cs="Corbel" w:eastAsia="Corbel" w:hAnsi="Corbe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line="244" w:lineRule="auto"/>
              <w:ind w:left="27" w:right="65" w:firstLine="0"/>
              <w:jc w:val="center"/>
              <w:rPr>
                <w:rFonts w:ascii="Corbel" w:cs="Corbel" w:eastAsia="Corbel" w:hAnsi="Corbe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231f20"/>
                <w:sz w:val="22"/>
                <w:szCs w:val="22"/>
                <w:rtl w:val="0"/>
              </w:rPr>
              <w:t xml:space="preserve">Memoir of one of the ‘hidden figures’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05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5" w:lineRule="auto"/>
              <w:ind w:left="-18" w:right="38" w:firstLine="0"/>
              <w:jc w:val="center"/>
              <w:rPr>
                <w:rFonts w:ascii="Corbel" w:cs="Corbel" w:eastAsia="Corbel" w:hAnsi="Corbe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Instructions to make an origami Yoda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5" w:lineRule="auto"/>
              <w:ind w:left="-18" w:right="36" w:firstLine="0"/>
              <w:jc w:val="center"/>
              <w:rPr>
                <w:rFonts w:ascii="Corbel" w:cs="Corbel" w:eastAsia="Corbel" w:hAnsi="Corbe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Diary entry in role as Tommy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04" w:lineRule="auto"/>
              <w:ind w:left="-18" w:right="38" w:firstLine="0"/>
              <w:jc w:val="center"/>
              <w:rPr>
                <w:rFonts w:ascii="Corbel" w:cs="Corbel" w:eastAsia="Corbel" w:hAnsi="Corbe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Diary entry for Dwight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Rule="auto"/>
              <w:ind w:left="-18" w:firstLine="0"/>
              <w:rPr>
                <w:rFonts w:ascii="Corbel" w:cs="Corbel" w:eastAsia="Corbel" w:hAnsi="Corbe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pStyle w:val="Heading1"/>
              <w:spacing w:line="235" w:lineRule="auto"/>
              <w:ind w:left="-18" w:right="36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Discussion about predicting the future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Fonts w:ascii="Corbel" w:cs="Corbel" w:eastAsia="Corbel" w:hAnsi="Corbel"/>
                <w:rtl w:val="0"/>
              </w:rPr>
              <w:t xml:space="preserve">Making predictions.</w:t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Plan and write own version of historical story.</w:t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Character analysis of Bubbe</w:t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Flashback in role as Bubbe</w:t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Diary entry in role as Bubbe</w:t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Thought bubbles for Benji and Bubbe Autobiography as Bubbe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rFonts w:ascii="Corbel" w:cs="Corbel" w:eastAsia="Corbel" w:hAnsi="Corbe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2"/>
                <w:szCs w:val="22"/>
                <w:rtl w:val="0"/>
              </w:rPr>
              <w:t xml:space="preserve">Analytical essay about learning from older generations</w:t>
            </w:r>
          </w:p>
          <w:p w:rsidR="00000000" w:rsidDel="00000000" w:rsidP="00000000" w:rsidRDefault="00000000" w:rsidRPr="00000000" w14:paraId="00000065">
            <w:pPr>
              <w:jc w:val="center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Oral proclamation to begin the Odyssey</w:t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Persuasive speech of a lotus eater</w:t>
            </w:r>
          </w:p>
          <w:p w:rsidR="00000000" w:rsidDel="00000000" w:rsidP="00000000" w:rsidRDefault="00000000" w:rsidRPr="00000000" w14:paraId="00000068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Soliloquy in role as Odysseus Diary entry as Odysseus Conversation between Odysseus and Circe Postcard to Penelope Advert for a Greek monster</w:t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2"/>
                <w:szCs w:val="22"/>
                <w:rtl w:val="0"/>
              </w:rPr>
              <w:t xml:space="preserve">Epic adventure based on The Odyssey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Ode from point of view of Percy Soliloquy for Percy</w:t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Description of a new character Description of Came Half-Blood Diary entry as Percy</w:t>
            </w:r>
          </w:p>
          <w:p w:rsidR="00000000" w:rsidDel="00000000" w:rsidP="00000000" w:rsidRDefault="00000000" w:rsidRPr="00000000" w14:paraId="0000006D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Additional chapter</w:t>
            </w:r>
          </w:p>
          <w:p w:rsidR="00000000" w:rsidDel="00000000" w:rsidP="00000000" w:rsidRDefault="00000000" w:rsidRPr="00000000" w14:paraId="0000006E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Non-chronological report about a Greek god/goddess</w:t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rFonts w:ascii="Corbel" w:cs="Corbel" w:eastAsia="Corbel" w:hAnsi="Corbe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2"/>
                <w:szCs w:val="22"/>
                <w:rtl w:val="0"/>
              </w:rPr>
              <w:t xml:space="preserve">Own version mythical narrative</w:t>
            </w:r>
          </w:p>
          <w:p w:rsidR="00000000" w:rsidDel="00000000" w:rsidP="00000000" w:rsidRDefault="00000000" w:rsidRPr="00000000" w14:paraId="00000071">
            <w:pPr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gridSpan w:val="2"/>
            <w:shd w:fill="983f7f" w:val="clear"/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Purpose Covered</w:t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074">
            <w:pPr>
              <w:spacing w:line="235" w:lineRule="auto"/>
              <w:ind w:right="-117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Inform</w:t>
            </w:r>
          </w:p>
          <w:p w:rsidR="00000000" w:rsidDel="00000000" w:rsidP="00000000" w:rsidRDefault="00000000" w:rsidRPr="00000000" w14:paraId="00000075">
            <w:pPr>
              <w:spacing w:line="235" w:lineRule="auto"/>
              <w:ind w:right="-117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Persuade</w:t>
            </w:r>
          </w:p>
          <w:p w:rsidR="00000000" w:rsidDel="00000000" w:rsidP="00000000" w:rsidRDefault="00000000" w:rsidRPr="00000000" w14:paraId="00000076">
            <w:pPr>
              <w:spacing w:line="235" w:lineRule="auto"/>
              <w:ind w:right="-117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077">
            <w:pPr>
              <w:spacing w:line="235" w:lineRule="auto"/>
              <w:ind w:right="-117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Discuss</w:t>
            </w:r>
          </w:p>
          <w:p w:rsidR="00000000" w:rsidDel="00000000" w:rsidP="00000000" w:rsidRDefault="00000000" w:rsidRPr="00000000" w14:paraId="00000078">
            <w:pPr>
              <w:spacing w:line="235" w:lineRule="auto"/>
              <w:ind w:right="-117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Recount</w:t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Instruct</w:t>
            </w:r>
          </w:p>
          <w:p w:rsidR="00000000" w:rsidDel="00000000" w:rsidP="00000000" w:rsidRDefault="00000000" w:rsidRPr="00000000" w14:paraId="0000007A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07B">
            <w:pPr>
              <w:jc w:val="center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Discuss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Corbel" w:cs="Corbel" w:eastAsia="Corbel" w:hAnsi="Corbel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color w:val="ffffff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07D">
            <w:pPr>
              <w:jc w:val="center"/>
              <w:rPr>
                <w:rFonts w:ascii="Corbel" w:cs="Corbel" w:eastAsia="Corbel" w:hAnsi="Corbel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color w:val="ffffff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07E">
            <w:pPr>
              <w:jc w:val="center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080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Discuss</w:t>
            </w:r>
          </w:p>
          <w:p w:rsidR="00000000" w:rsidDel="00000000" w:rsidP="00000000" w:rsidRDefault="00000000" w:rsidRPr="00000000" w14:paraId="00000081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082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Recount</w:t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083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Persuade</w:t>
            </w:r>
          </w:p>
          <w:p w:rsidR="00000000" w:rsidDel="00000000" w:rsidP="00000000" w:rsidRDefault="00000000" w:rsidRPr="00000000" w14:paraId="00000084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085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Entertain</w:t>
            </w:r>
          </w:p>
          <w:p w:rsidR="00000000" w:rsidDel="00000000" w:rsidP="00000000" w:rsidRDefault="00000000" w:rsidRPr="00000000" w14:paraId="00000086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Inform</w:t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087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Entertain</w:t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089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Inform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75" w:hRule="atLeast"/>
          <w:tblHeader w:val="0"/>
        </w:trPr>
        <w:tc>
          <w:tcPr>
            <w:vMerge w:val="restart"/>
            <w:shd w:fill="ed7d31" w:val="clear"/>
          </w:tcPr>
          <w:p w:rsidR="00000000" w:rsidDel="00000000" w:rsidP="00000000" w:rsidRDefault="00000000" w:rsidRPr="00000000" w14:paraId="0000008B">
            <w:pPr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-2260599</wp:posOffset>
                      </wp:positionH>
                      <wp:positionV relativeFrom="paragraph">
                        <wp:posOffset>1828800</wp:posOffset>
                      </wp:positionV>
                      <wp:extent cx="3432175" cy="549910"/>
                      <wp:effectExtent b="0" l="0" r="0" t="0"/>
                      <wp:wrapNone/>
                      <wp:docPr id="1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" name="Shape 4"/>
                            <wps:spPr>
                              <a:xfrm rot="-5400000">
                                <a:off x="3639438" y="3514570"/>
                                <a:ext cx="3413125" cy="5308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22.000000476837158" w:line="233.00000667572021"/>
                                    <w:ind w:left="0" w:right="43.00000190734863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20"/>
                                      <w:vertAlign w:val="baseline"/>
                                    </w:rPr>
                                    <w:t xml:space="preserve">Grammar coverage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0" w:before="0" w:line="185.00000953674316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20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16"/>
                                      <w:vertAlign w:val="baseline"/>
                                    </w:rPr>
                                    <w:t xml:space="preserve">(these may be taught multiple times throughout the sequence)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0" w:before="133.00000190734863" w:line="240"/>
                                    <w:ind w:left="0" w:right="43.00000190734863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16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20"/>
                                      <w:vertAlign w:val="baseline"/>
                                    </w:rPr>
                                    <w:t xml:space="preserve">* indicates coverage from a different year group</w:t>
                                  </w:r>
                                </w:p>
                              </w:txbxContent>
                            </wps:txbx>
                            <wps:bodyPr anchorCtr="0" anchor="t" bIns="0" lIns="0" spcFirstLastPara="1" rIns="0" wrap="square" tIns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-2260599</wp:posOffset>
                      </wp:positionH>
                      <wp:positionV relativeFrom="paragraph">
                        <wp:posOffset>1828800</wp:posOffset>
                      </wp:positionV>
                      <wp:extent cx="3432175" cy="549910"/>
                      <wp:effectExtent b="0" l="0" r="0" t="0"/>
                      <wp:wrapNone/>
                      <wp:docPr id="18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432175" cy="54991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shd w:fill="c55911" w:val="clear"/>
            <w:vAlign w:val="center"/>
          </w:tcPr>
          <w:p w:rsidR="00000000" w:rsidDel="00000000" w:rsidP="00000000" w:rsidRDefault="00000000" w:rsidRPr="00000000" w14:paraId="0000008C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Word</w:t>
            </w:r>
          </w:p>
        </w:tc>
        <w:tc>
          <w:tcPr/>
          <w:p w:rsidR="00000000" w:rsidDel="00000000" w:rsidP="00000000" w:rsidRDefault="00000000" w:rsidRPr="00000000" w14:paraId="0000008D">
            <w:pPr>
              <w:spacing w:before="97" w:line="235" w:lineRule="auto"/>
              <w:ind w:left="-107" w:right="-117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-er, -ologist, -cian, -ist - suffixes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before="97" w:line="235" w:lineRule="auto"/>
              <w:ind w:left="-107" w:right="-117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un- / in- prefixes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spacing w:line="217" w:lineRule="auto"/>
              <w:ind w:left="-107" w:right="-117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most / -est superlatives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8" w:firstLine="0"/>
              <w:rPr>
                <w:rFonts w:ascii="Corbel" w:cs="Corbel" w:eastAsia="Corbel" w:hAnsi="Corbe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2"/>
                <w:szCs w:val="22"/>
                <w:rtl w:val="0"/>
              </w:rPr>
              <w:t xml:space="preserve">-ate / -ise / -ify - suffixes</w:t>
            </w:r>
          </w:p>
          <w:p w:rsidR="00000000" w:rsidDel="00000000" w:rsidP="00000000" w:rsidRDefault="00000000" w:rsidRPr="00000000" w14:paraId="0000009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5" w:lineRule="auto"/>
              <w:ind w:left="-18" w:firstLine="0"/>
              <w:rPr>
                <w:rFonts w:ascii="Corbel" w:cs="Corbel" w:eastAsia="Corbel" w:hAnsi="Corbe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Root words</w:t>
            </w:r>
          </w:p>
          <w:p w:rsidR="00000000" w:rsidDel="00000000" w:rsidP="00000000" w:rsidRDefault="00000000" w:rsidRPr="00000000" w14:paraId="00000093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Prefixes</w:t>
            </w:r>
          </w:p>
          <w:p w:rsidR="00000000" w:rsidDel="00000000" w:rsidP="00000000" w:rsidRDefault="00000000" w:rsidRPr="00000000" w14:paraId="00000094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suffixes</w:t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synonyms / antonyms for contrast</w:t>
            </w:r>
          </w:p>
          <w:p w:rsidR="00000000" w:rsidDel="00000000" w:rsidP="00000000" w:rsidRDefault="00000000" w:rsidRPr="00000000" w14:paraId="00000096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dis-/ mis- prefix</w:t>
            </w:r>
          </w:p>
        </w:tc>
        <w:tc>
          <w:tcPr/>
          <w:p w:rsidR="00000000" w:rsidDel="00000000" w:rsidP="00000000" w:rsidRDefault="00000000" w:rsidRPr="00000000" w14:paraId="00000097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converting nouns to adjectives with -ful / -less / -ness </w:t>
            </w:r>
          </w:p>
          <w:p w:rsidR="00000000" w:rsidDel="00000000" w:rsidP="00000000" w:rsidRDefault="00000000" w:rsidRPr="00000000" w14:paraId="00000098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suffixes most / -est</w:t>
            </w:r>
          </w:p>
          <w:p w:rsidR="00000000" w:rsidDel="00000000" w:rsidP="00000000" w:rsidRDefault="00000000" w:rsidRPr="00000000" w14:paraId="00000099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superlatives</w:t>
            </w:r>
          </w:p>
        </w:tc>
        <w:tc>
          <w:tcPr/>
          <w:p w:rsidR="00000000" w:rsidDel="00000000" w:rsidP="00000000" w:rsidRDefault="00000000" w:rsidRPr="00000000" w14:paraId="0000009A">
            <w:pPr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-ness / -ment to create abstract nouns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4" w:hRule="atLeast"/>
          <w:tblHeader w:val="0"/>
        </w:trPr>
        <w:tc>
          <w:tcPr>
            <w:vMerge w:val="continue"/>
            <w:shd w:fill="ed7d31" w:val="clea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5911" w:val="clear"/>
            <w:vAlign w:val="center"/>
          </w:tcPr>
          <w:p w:rsidR="00000000" w:rsidDel="00000000" w:rsidP="00000000" w:rsidRDefault="00000000" w:rsidRPr="00000000" w14:paraId="0000009C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Sentence</w:t>
            </w:r>
          </w:p>
        </w:tc>
        <w:tc>
          <w:tcPr/>
          <w:p w:rsidR="00000000" w:rsidDel="00000000" w:rsidP="00000000" w:rsidRDefault="00000000" w:rsidRPr="00000000" w14:paraId="0000009D">
            <w:pPr>
              <w:spacing w:after="280" w:lineRule="auto"/>
              <w:ind w:left="-107" w:right="-119" w:firstLine="0"/>
              <w:rPr>
                <w:rFonts w:ascii="Corbel" w:cs="Corbel" w:eastAsia="Corbel" w:hAnsi="Corbel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conjunctions to link ideas</w:t>
            </w:r>
          </w:p>
          <w:p w:rsidR="00000000" w:rsidDel="00000000" w:rsidP="00000000" w:rsidRDefault="00000000" w:rsidRPr="00000000" w14:paraId="0000009E">
            <w:pPr>
              <w:spacing w:after="280" w:lineRule="auto"/>
              <w:ind w:left="-107" w:right="-119" w:firstLine="0"/>
              <w:rPr>
                <w:rFonts w:ascii="Corbel" w:cs="Corbel" w:eastAsia="Corbel" w:hAnsi="Corbel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range of sentence types </w:t>
            </w:r>
          </w:p>
          <w:p w:rsidR="00000000" w:rsidDel="00000000" w:rsidP="00000000" w:rsidRDefault="00000000" w:rsidRPr="00000000" w14:paraId="0000009F">
            <w:pPr>
              <w:spacing w:after="280" w:lineRule="auto"/>
              <w:ind w:left="-107" w:right="-119" w:firstLine="0"/>
              <w:rPr>
                <w:rFonts w:ascii="Corbel" w:cs="Corbel" w:eastAsia="Corbel" w:hAnsi="Corbel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abstract noun phrases subjunctive form </w:t>
            </w:r>
          </w:p>
          <w:p w:rsidR="00000000" w:rsidDel="00000000" w:rsidP="00000000" w:rsidRDefault="00000000" w:rsidRPr="00000000" w14:paraId="000000A0">
            <w:pPr>
              <w:ind w:left="-107" w:right="-119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conditional sentences – if fronted adverbial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ind w:left="-18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imperative verbs</w:t>
            </w:r>
          </w:p>
          <w:p w:rsidR="00000000" w:rsidDel="00000000" w:rsidP="00000000" w:rsidRDefault="00000000" w:rsidRPr="00000000" w14:paraId="000000A2">
            <w:pPr>
              <w:ind w:left="-18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sentence openers to contrast</w:t>
            </w:r>
          </w:p>
          <w:p w:rsidR="00000000" w:rsidDel="00000000" w:rsidP="00000000" w:rsidRDefault="00000000" w:rsidRPr="00000000" w14:paraId="000000A3">
            <w:pPr>
              <w:ind w:left="-18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adverbs / adverbial phrases</w:t>
            </w:r>
          </w:p>
          <w:p w:rsidR="00000000" w:rsidDel="00000000" w:rsidP="00000000" w:rsidRDefault="00000000" w:rsidRPr="00000000" w14:paraId="000000A4">
            <w:pPr>
              <w:ind w:left="-18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clause order</w:t>
            </w:r>
          </w:p>
          <w:p w:rsidR="00000000" w:rsidDel="00000000" w:rsidP="00000000" w:rsidRDefault="00000000" w:rsidRPr="00000000" w14:paraId="000000A5">
            <w:pPr>
              <w:ind w:left="-18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Modal verbs or adverbs to show possibility</w:t>
            </w:r>
          </w:p>
          <w:p w:rsidR="00000000" w:rsidDel="00000000" w:rsidP="00000000" w:rsidRDefault="00000000" w:rsidRPr="00000000" w14:paraId="000000A7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modal verbs + contractions</w:t>
            </w:r>
          </w:p>
          <w:p w:rsidR="00000000" w:rsidDel="00000000" w:rsidP="00000000" w:rsidRDefault="00000000" w:rsidRPr="00000000" w14:paraId="000000A9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question tags</w:t>
            </w:r>
          </w:p>
          <w:p w:rsidR="00000000" w:rsidDel="00000000" w:rsidP="00000000" w:rsidRDefault="00000000" w:rsidRPr="00000000" w14:paraId="000000AA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noun phrases expanded with prepositions</w:t>
            </w:r>
          </w:p>
          <w:p w:rsidR="00000000" w:rsidDel="00000000" w:rsidP="00000000" w:rsidRDefault="00000000" w:rsidRPr="00000000" w14:paraId="000000AB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conjunctions to justify </w:t>
            </w:r>
          </w:p>
          <w:p w:rsidR="00000000" w:rsidDel="00000000" w:rsidP="00000000" w:rsidRDefault="00000000" w:rsidRPr="00000000" w14:paraId="000000AC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adverbial phrases</w:t>
            </w:r>
          </w:p>
          <w:p w:rsidR="00000000" w:rsidDel="00000000" w:rsidP="00000000" w:rsidRDefault="00000000" w:rsidRPr="00000000" w14:paraId="000000AD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sentence order</w:t>
            </w:r>
          </w:p>
          <w:p w:rsidR="00000000" w:rsidDel="00000000" w:rsidP="00000000" w:rsidRDefault="00000000" w:rsidRPr="00000000" w14:paraId="000000AE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exclamatory sentences </w:t>
            </w:r>
          </w:p>
          <w:p w:rsidR="00000000" w:rsidDel="00000000" w:rsidP="00000000" w:rsidRDefault="00000000" w:rsidRPr="00000000" w14:paraId="000000AF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range of sentence types</w:t>
            </w:r>
          </w:p>
        </w:tc>
        <w:tc>
          <w:tcPr/>
          <w:p w:rsidR="00000000" w:rsidDel="00000000" w:rsidP="00000000" w:rsidRDefault="00000000" w:rsidRPr="00000000" w14:paraId="000000B0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modal verbs</w:t>
            </w:r>
          </w:p>
          <w:p w:rsidR="00000000" w:rsidDel="00000000" w:rsidP="00000000" w:rsidRDefault="00000000" w:rsidRPr="00000000" w14:paraId="000000B1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expanded noun phrases</w:t>
            </w:r>
          </w:p>
          <w:p w:rsidR="00000000" w:rsidDel="00000000" w:rsidP="00000000" w:rsidRDefault="00000000" w:rsidRPr="00000000" w14:paraId="000000B2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adverbs to indicate degrees of possibility</w:t>
            </w:r>
          </w:p>
          <w:p w:rsidR="00000000" w:rsidDel="00000000" w:rsidP="00000000" w:rsidRDefault="00000000" w:rsidRPr="00000000" w14:paraId="000000B3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range of sentence types</w:t>
            </w:r>
          </w:p>
          <w:p w:rsidR="00000000" w:rsidDel="00000000" w:rsidP="00000000" w:rsidRDefault="00000000" w:rsidRPr="00000000" w14:paraId="000000B4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multi-clause sentences </w:t>
            </w:r>
          </w:p>
          <w:p w:rsidR="00000000" w:rsidDel="00000000" w:rsidP="00000000" w:rsidRDefault="00000000" w:rsidRPr="00000000" w14:paraId="000000B5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adverbs / adverbial phrases </w:t>
            </w:r>
          </w:p>
          <w:p w:rsidR="00000000" w:rsidDel="00000000" w:rsidP="00000000" w:rsidRDefault="00000000" w:rsidRPr="00000000" w14:paraId="000000B6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relative clauses</w:t>
            </w:r>
          </w:p>
          <w:p w:rsidR="00000000" w:rsidDel="00000000" w:rsidP="00000000" w:rsidRDefault="00000000" w:rsidRPr="00000000" w14:paraId="000000B7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relative pronouns / omitted pronouns</w:t>
            </w:r>
          </w:p>
        </w:tc>
        <w:tc>
          <w:tcPr/>
          <w:p w:rsidR="00000000" w:rsidDel="00000000" w:rsidP="00000000" w:rsidRDefault="00000000" w:rsidRPr="00000000" w14:paraId="000000B8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Adverbial phrases</w:t>
            </w:r>
          </w:p>
          <w:p w:rsidR="00000000" w:rsidDel="00000000" w:rsidP="00000000" w:rsidRDefault="00000000" w:rsidRPr="00000000" w14:paraId="000000B9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Modal verbs</w:t>
            </w:r>
          </w:p>
          <w:p w:rsidR="00000000" w:rsidDel="00000000" w:rsidP="00000000" w:rsidRDefault="00000000" w:rsidRPr="00000000" w14:paraId="000000BA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Range of sentence types</w:t>
            </w:r>
          </w:p>
          <w:p w:rsidR="00000000" w:rsidDel="00000000" w:rsidP="00000000" w:rsidRDefault="00000000" w:rsidRPr="00000000" w14:paraId="000000BB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Expanded noun phrases</w:t>
            </w:r>
          </w:p>
          <w:p w:rsidR="00000000" w:rsidDel="00000000" w:rsidP="00000000" w:rsidRDefault="00000000" w:rsidRPr="00000000" w14:paraId="000000BC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Multi-clause sentences</w:t>
            </w:r>
          </w:p>
          <w:p w:rsidR="00000000" w:rsidDel="00000000" w:rsidP="00000000" w:rsidRDefault="00000000" w:rsidRPr="00000000" w14:paraId="000000BD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Relative clauses</w:t>
            </w:r>
          </w:p>
          <w:p w:rsidR="00000000" w:rsidDel="00000000" w:rsidP="00000000" w:rsidRDefault="00000000" w:rsidRPr="00000000" w14:paraId="000000BE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Subjunctive form</w:t>
            </w:r>
          </w:p>
          <w:p w:rsidR="00000000" w:rsidDel="00000000" w:rsidP="00000000" w:rsidRDefault="00000000" w:rsidRPr="00000000" w14:paraId="000000BF">
            <w:pPr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75" w:hRule="atLeast"/>
          <w:tblHeader w:val="0"/>
        </w:trPr>
        <w:tc>
          <w:tcPr>
            <w:vMerge w:val="continue"/>
            <w:shd w:fill="ed7d31" w:val="clea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5911" w:val="clear"/>
            <w:vAlign w:val="center"/>
          </w:tcPr>
          <w:p w:rsidR="00000000" w:rsidDel="00000000" w:rsidP="00000000" w:rsidRDefault="00000000" w:rsidRPr="00000000" w14:paraId="000000C1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Punctuation</w:t>
            </w:r>
          </w:p>
        </w:tc>
        <w:tc>
          <w:tcPr/>
          <w:p w:rsidR="00000000" w:rsidDel="00000000" w:rsidP="00000000" w:rsidRDefault="00000000" w:rsidRPr="00000000" w14:paraId="000000C2">
            <w:pPr>
              <w:spacing w:line="235" w:lineRule="auto"/>
              <w:ind w:right="1"/>
              <w:rPr>
                <w:rFonts w:ascii="Corbel" w:cs="Corbel" w:eastAsia="Corbel" w:hAnsi="Corbel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sentence ending punctuation </w:t>
            </w:r>
          </w:p>
          <w:p w:rsidR="00000000" w:rsidDel="00000000" w:rsidP="00000000" w:rsidRDefault="00000000" w:rsidRPr="00000000" w14:paraId="000000C3">
            <w:pPr>
              <w:spacing w:line="235" w:lineRule="auto"/>
              <w:ind w:left="-107" w:right="1" w:firstLine="0"/>
              <w:rPr>
                <w:rFonts w:ascii="Corbel" w:cs="Corbel" w:eastAsia="Corbel" w:hAnsi="Corbel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apostrophes for contraction </w:t>
            </w:r>
          </w:p>
          <w:p w:rsidR="00000000" w:rsidDel="00000000" w:rsidP="00000000" w:rsidRDefault="00000000" w:rsidRPr="00000000" w14:paraId="000000C4">
            <w:pPr>
              <w:spacing w:line="235" w:lineRule="auto"/>
              <w:ind w:left="-107" w:right="1" w:firstLine="0"/>
              <w:rPr>
                <w:rFonts w:ascii="Corbel" w:cs="Corbel" w:eastAsia="Corbel" w:hAnsi="Corbel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bullet points to list information </w:t>
            </w:r>
          </w:p>
          <w:p w:rsidR="00000000" w:rsidDel="00000000" w:rsidP="00000000" w:rsidRDefault="00000000" w:rsidRPr="00000000" w14:paraId="000000C5">
            <w:pPr>
              <w:spacing w:line="235" w:lineRule="auto"/>
              <w:ind w:left="-107" w:right="1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parenthesis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ind w:left="-18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bullet points to list information</w:t>
            </w:r>
          </w:p>
          <w:p w:rsidR="00000000" w:rsidDel="00000000" w:rsidP="00000000" w:rsidRDefault="00000000" w:rsidRPr="00000000" w14:paraId="000000C7">
            <w:pPr>
              <w:ind w:left="-18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use of semi-colons</w:t>
            </w:r>
          </w:p>
        </w:tc>
        <w:tc>
          <w:tcPr/>
          <w:p w:rsidR="00000000" w:rsidDel="00000000" w:rsidP="00000000" w:rsidRDefault="00000000" w:rsidRPr="00000000" w14:paraId="000000C8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Different parenthesis</w:t>
            </w:r>
          </w:p>
          <w:p w:rsidR="00000000" w:rsidDel="00000000" w:rsidP="00000000" w:rsidRDefault="00000000" w:rsidRPr="00000000" w14:paraId="000000C9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Introduce hyphens</w:t>
            </w:r>
          </w:p>
          <w:p w:rsidR="00000000" w:rsidDel="00000000" w:rsidP="00000000" w:rsidRDefault="00000000" w:rsidRPr="00000000" w14:paraId="000000CA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apostrophes for contractions</w:t>
            </w:r>
          </w:p>
          <w:p w:rsidR="00000000" w:rsidDel="00000000" w:rsidP="00000000" w:rsidRDefault="00000000" w:rsidRPr="00000000" w14:paraId="000000CC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use of hyphens</w:t>
            </w:r>
          </w:p>
          <w:p w:rsidR="00000000" w:rsidDel="00000000" w:rsidP="00000000" w:rsidRDefault="00000000" w:rsidRPr="00000000" w14:paraId="000000CD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dashes for parenthesis</w:t>
            </w:r>
          </w:p>
          <w:p w:rsidR="00000000" w:rsidDel="00000000" w:rsidP="00000000" w:rsidRDefault="00000000" w:rsidRPr="00000000" w14:paraId="000000CE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dialogue punctuation</w:t>
            </w:r>
          </w:p>
          <w:p w:rsidR="00000000" w:rsidDel="00000000" w:rsidP="00000000" w:rsidRDefault="00000000" w:rsidRPr="00000000" w14:paraId="000000D0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commas / semi</w:t>
            </w:r>
          </w:p>
          <w:p w:rsidR="00000000" w:rsidDel="00000000" w:rsidP="00000000" w:rsidRDefault="00000000" w:rsidRPr="00000000" w14:paraId="000000D1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colons to avoid ambiguity</w:t>
            </w:r>
          </w:p>
          <w:p w:rsidR="00000000" w:rsidDel="00000000" w:rsidP="00000000" w:rsidRDefault="00000000" w:rsidRPr="00000000" w14:paraId="000000D2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commas to avoid ambiguity</w:t>
            </w:r>
          </w:p>
          <w:p w:rsidR="00000000" w:rsidDel="00000000" w:rsidP="00000000" w:rsidRDefault="00000000" w:rsidRPr="00000000" w14:paraId="000000D3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parenthesis</w:t>
            </w:r>
          </w:p>
        </w:tc>
        <w:tc>
          <w:tcPr/>
          <w:p w:rsidR="00000000" w:rsidDel="00000000" w:rsidP="00000000" w:rsidRDefault="00000000" w:rsidRPr="00000000" w14:paraId="000000D4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hyphens to avoid ambiguity</w:t>
            </w:r>
          </w:p>
          <w:p w:rsidR="00000000" w:rsidDel="00000000" w:rsidP="00000000" w:rsidRDefault="00000000" w:rsidRPr="00000000" w14:paraId="000000D5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commas to clarify meanings</w:t>
            </w:r>
          </w:p>
        </w:tc>
      </w:tr>
      <w:tr>
        <w:trPr>
          <w:cantSplit w:val="1"/>
          <w:trHeight w:val="1866" w:hRule="atLeast"/>
          <w:tblHeader w:val="0"/>
        </w:trPr>
        <w:tc>
          <w:tcPr>
            <w:vMerge w:val="continue"/>
            <w:shd w:fill="ed7d31" w:val="clea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5911" w:val="clear"/>
            <w:vAlign w:val="center"/>
          </w:tcPr>
          <w:p w:rsidR="00000000" w:rsidDel="00000000" w:rsidP="00000000" w:rsidRDefault="00000000" w:rsidRPr="00000000" w14:paraId="000000D7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Text</w:t>
            </w:r>
          </w:p>
        </w:tc>
        <w:tc>
          <w:tcPr/>
          <w:p w:rsidR="00000000" w:rsidDel="00000000" w:rsidP="00000000" w:rsidRDefault="00000000" w:rsidRPr="00000000" w14:paraId="000000D8">
            <w:pPr>
              <w:spacing w:line="235" w:lineRule="auto"/>
              <w:ind w:left="-107" w:firstLine="0"/>
              <w:rPr>
                <w:rFonts w:ascii="Corbel" w:cs="Corbel" w:eastAsia="Corbel" w:hAnsi="Corbel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subheadings </w:t>
            </w:r>
          </w:p>
          <w:p w:rsidR="00000000" w:rsidDel="00000000" w:rsidP="00000000" w:rsidRDefault="00000000" w:rsidRPr="00000000" w14:paraId="000000D9">
            <w:pPr>
              <w:spacing w:line="235" w:lineRule="auto"/>
              <w:ind w:left="-107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paragraphs to organise around a</w:t>
            </w: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theme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spacing w:line="218" w:lineRule="auto"/>
              <w:ind w:left="-107" w:firstLine="0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adverbials of time for cohesion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ind w:left="-18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paragraphs to organise around a theme</w:t>
            </w:r>
          </w:p>
          <w:p w:rsidR="00000000" w:rsidDel="00000000" w:rsidP="00000000" w:rsidRDefault="00000000" w:rsidRPr="00000000" w14:paraId="000000DC">
            <w:pPr>
              <w:ind w:left="-18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cohesive devices - adverbs</w:t>
            </w:r>
          </w:p>
          <w:p w:rsidR="00000000" w:rsidDel="00000000" w:rsidP="00000000" w:rsidRDefault="00000000" w:rsidRPr="00000000" w14:paraId="000000DD">
            <w:pPr>
              <w:ind w:left="-18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/adverbial phrases, pronouns, formal tone</w:t>
            </w:r>
          </w:p>
          <w:p w:rsidR="00000000" w:rsidDel="00000000" w:rsidP="00000000" w:rsidRDefault="00000000" w:rsidRPr="00000000" w14:paraId="000000DE">
            <w:pPr>
              <w:ind w:left="-18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Cohesion within a paragraph</w:t>
            </w:r>
          </w:p>
          <w:p w:rsidR="00000000" w:rsidDel="00000000" w:rsidP="00000000" w:rsidRDefault="00000000" w:rsidRPr="00000000" w14:paraId="000000E0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Link paragraphs using adverbials of time.</w:t>
            </w:r>
          </w:p>
          <w:p w:rsidR="00000000" w:rsidDel="00000000" w:rsidP="00000000" w:rsidRDefault="00000000" w:rsidRPr="00000000" w14:paraId="000000E1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Synonyms and antonyms</w:t>
            </w:r>
          </w:p>
          <w:p w:rsidR="00000000" w:rsidDel="00000000" w:rsidP="00000000" w:rsidRDefault="00000000" w:rsidRPr="00000000" w14:paraId="000000E2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Informal and formal speech</w:t>
            </w:r>
          </w:p>
        </w:tc>
        <w:tc>
          <w:tcPr/>
          <w:p w:rsidR="00000000" w:rsidDel="00000000" w:rsidP="00000000" w:rsidRDefault="00000000" w:rsidRPr="00000000" w14:paraId="000000E3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cohesive devices - tense choice</w:t>
            </w:r>
          </w:p>
          <w:p w:rsidR="00000000" w:rsidDel="00000000" w:rsidP="00000000" w:rsidRDefault="00000000" w:rsidRPr="00000000" w14:paraId="000000E4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adverbs /adverbial phrases,</w:t>
            </w:r>
          </w:p>
          <w:p w:rsidR="00000000" w:rsidDel="00000000" w:rsidP="00000000" w:rsidRDefault="00000000" w:rsidRPr="00000000" w14:paraId="000000E5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pronouns</w:t>
            </w:r>
          </w:p>
          <w:p w:rsidR="00000000" w:rsidDel="00000000" w:rsidP="00000000" w:rsidRDefault="00000000" w:rsidRPr="00000000" w14:paraId="000000E6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subheadings</w:t>
            </w:r>
          </w:p>
          <w:p w:rsidR="00000000" w:rsidDel="00000000" w:rsidP="00000000" w:rsidRDefault="00000000" w:rsidRPr="00000000" w14:paraId="000000E7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paragraph structure</w:t>
            </w:r>
          </w:p>
          <w:p w:rsidR="00000000" w:rsidDel="00000000" w:rsidP="00000000" w:rsidRDefault="00000000" w:rsidRPr="00000000" w14:paraId="000000E8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9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range of tenses - present progressive / past perfect</w:t>
            </w:r>
          </w:p>
          <w:p w:rsidR="00000000" w:rsidDel="00000000" w:rsidP="00000000" w:rsidRDefault="00000000" w:rsidRPr="00000000" w14:paraId="000000EA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authorial devices for cohesion </w:t>
            </w:r>
          </w:p>
          <w:p w:rsidR="00000000" w:rsidDel="00000000" w:rsidP="00000000" w:rsidRDefault="00000000" w:rsidRPr="00000000" w14:paraId="000000EB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future tense</w:t>
            </w:r>
          </w:p>
          <w:p w:rsidR="00000000" w:rsidDel="00000000" w:rsidP="00000000" w:rsidRDefault="00000000" w:rsidRPr="00000000" w14:paraId="000000EC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adverbial phrases to advance</w:t>
            </w:r>
          </w:p>
          <w:p w:rsidR="00000000" w:rsidDel="00000000" w:rsidP="00000000" w:rsidRDefault="00000000" w:rsidRPr="00000000" w14:paraId="000000ED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action</w:t>
            </w:r>
          </w:p>
        </w:tc>
        <w:tc>
          <w:tcPr/>
          <w:p w:rsidR="00000000" w:rsidDel="00000000" w:rsidP="00000000" w:rsidRDefault="00000000" w:rsidRPr="00000000" w14:paraId="000000EE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cohesive devices within a paragraph</w:t>
            </w:r>
          </w:p>
          <w:p w:rsidR="00000000" w:rsidDel="00000000" w:rsidP="00000000" w:rsidRDefault="00000000" w:rsidRPr="00000000" w14:paraId="000000EF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repetition / ellipses to link paragraphs</w:t>
            </w:r>
          </w:p>
          <w:p w:rsidR="00000000" w:rsidDel="00000000" w:rsidP="00000000" w:rsidRDefault="00000000" w:rsidRPr="00000000" w14:paraId="000000F0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paragraphs to organise around a theme.</w:t>
            </w:r>
          </w:p>
        </w:tc>
      </w:tr>
    </w:tbl>
    <w:p w:rsidR="00000000" w:rsidDel="00000000" w:rsidP="00000000" w:rsidRDefault="00000000" w:rsidRPr="00000000" w14:paraId="000000F1">
      <w:pPr>
        <w:jc w:val="right"/>
        <w:rPr>
          <w:rFonts w:ascii="Corbel" w:cs="Corbel" w:eastAsia="Corbel" w:hAnsi="Corbel"/>
        </w:rPr>
      </w:pPr>
      <w:r w:rsidDel="00000000" w:rsidR="00000000" w:rsidRPr="00000000">
        <w:rPr>
          <w:rFonts w:ascii="Corbel" w:cs="Corbel" w:eastAsia="Corbel" w:hAnsi="Corbel"/>
          <w:rtl w:val="0"/>
        </w:rPr>
        <w:t xml:space="preserve">Created by Heather Cox </w:t>
      </w:r>
    </w:p>
    <w:p w:rsidR="00000000" w:rsidDel="00000000" w:rsidP="00000000" w:rsidRDefault="00000000" w:rsidRPr="00000000" w14:paraId="000000F2">
      <w:pPr>
        <w:jc w:val="right"/>
        <w:rPr>
          <w:rFonts w:ascii="Corbel" w:cs="Corbel" w:eastAsia="Corbel" w:hAnsi="Corbel"/>
        </w:rPr>
      </w:pPr>
      <w:r w:rsidDel="00000000" w:rsidR="00000000" w:rsidRPr="00000000">
        <w:rPr>
          <w:rFonts w:ascii="Corbel" w:cs="Corbel" w:eastAsia="Corbel" w:hAnsi="Corbel"/>
          <w:rtl w:val="0"/>
        </w:rPr>
        <w:t xml:space="preserve"> </w:t>
      </w:r>
      <w:r w:rsidDel="00000000" w:rsidR="00000000" w:rsidRPr="00000000">
        <w:rPr>
          <w:rFonts w:ascii="Corbel" w:cs="Corbel" w:eastAsia="Corbel" w:hAnsi="Corbel"/>
          <w:rtl w:val="0"/>
        </w:rPr>
        <w:t xml:space="preserve">June 2025</w:t>
      </w:r>
    </w:p>
    <w:p w:rsidR="00000000" w:rsidDel="00000000" w:rsidP="00000000" w:rsidRDefault="00000000" w:rsidRPr="00000000" w14:paraId="000000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tabs>
          <w:tab w:val="left" w:leader="none" w:pos="12300"/>
        </w:tabs>
        <w:rPr/>
      </w:pPr>
      <w:r w:rsidDel="00000000" w:rsidR="00000000" w:rsidRPr="00000000">
        <w:rPr>
          <w:rtl w:val="0"/>
        </w:rPr>
        <w:tab/>
      </w:r>
    </w:p>
    <w:tbl>
      <w:tblPr>
        <w:tblStyle w:val="Table2"/>
        <w:tblW w:w="15735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35"/>
        <w:gridCol w:w="709"/>
        <w:gridCol w:w="2315"/>
        <w:gridCol w:w="2315"/>
        <w:gridCol w:w="2315"/>
        <w:gridCol w:w="2315"/>
        <w:gridCol w:w="2315"/>
        <w:gridCol w:w="2316"/>
        <w:tblGridChange w:id="0">
          <w:tblGrid>
            <w:gridCol w:w="1135"/>
            <w:gridCol w:w="709"/>
            <w:gridCol w:w="2315"/>
            <w:gridCol w:w="2315"/>
            <w:gridCol w:w="2315"/>
            <w:gridCol w:w="2315"/>
            <w:gridCol w:w="2315"/>
            <w:gridCol w:w="2316"/>
          </w:tblGrid>
        </w:tblGridChange>
      </w:tblGrid>
      <w:tr>
        <w:trPr>
          <w:cantSplit w:val="0"/>
          <w:tblHeader w:val="0"/>
        </w:trPr>
        <w:tc>
          <w:tcPr>
            <w:gridSpan w:val="8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F9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Writing Root Progression Document Year 5 and 6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left w:color="ffffff" w:space="0" w:sz="18" w:val="single"/>
              <w:right w:color="ffffff" w:space="0" w:sz="18" w:val="single"/>
            </w:tcBorders>
          </w:tcPr>
          <w:p w:rsidR="00000000" w:rsidDel="00000000" w:rsidP="00000000" w:rsidRDefault="00000000" w:rsidRPr="00000000" w14:paraId="00000101">
            <w:pPr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restart"/>
          </w:tcPr>
          <w:p w:rsidR="00000000" w:rsidDel="00000000" w:rsidP="00000000" w:rsidRDefault="00000000" w:rsidRPr="00000000" w14:paraId="00000109">
            <w:pPr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10B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Cycle B</w:t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3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Autumn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4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Autumn 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5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Spring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6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Spring 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7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Summer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8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rHeight w:val="788" w:hRule="atLeast"/>
          <w:tblHeader w:val="0"/>
        </w:trPr>
        <w:tc>
          <w:tcPr>
            <w:gridSpan w:val="2"/>
            <w:shd w:fill="00a99e" w:val="clear"/>
            <w:vAlign w:val="center"/>
          </w:tcPr>
          <w:p w:rsidR="00000000" w:rsidDel="00000000" w:rsidP="00000000" w:rsidRDefault="00000000" w:rsidRPr="00000000" w14:paraId="00000119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Writing Root text</w:t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11B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Grimm Tales for Young and Old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11C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The Tempest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11D">
            <w:pPr>
              <w:jc w:val="center"/>
              <w:rPr>
                <w:rFonts w:ascii="Corbel" w:cs="Corbel" w:eastAsia="Corbel" w:hAnsi="Corbel"/>
                <w:b w:val="1"/>
                <w:highlight w:val="yellow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highlight w:val="yellow"/>
                <w:rtl w:val="0"/>
              </w:rPr>
              <w:t xml:space="preserve">Hugo Cabret</w:t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11E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Can we save the Tiger</w:t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11F">
            <w:pPr>
              <w:jc w:val="center"/>
              <w:rPr>
                <w:rFonts w:ascii="Corbel" w:cs="Corbel" w:eastAsia="Corbel" w:hAnsi="Corbel"/>
                <w:b w:val="1"/>
                <w:highlight w:val="yellow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highlight w:val="yellow"/>
                <w:rtl w:val="0"/>
              </w:rPr>
              <w:t xml:space="preserve">High Rise Mystery</w:t>
            </w:r>
          </w:p>
        </w:tc>
        <w:tc>
          <w:tcPr>
            <w:shd w:fill="00a99e" w:val="clear"/>
            <w:vAlign w:val="center"/>
          </w:tcPr>
          <w:p w:rsidR="00000000" w:rsidDel="00000000" w:rsidP="00000000" w:rsidRDefault="00000000" w:rsidRPr="00000000" w14:paraId="00000120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Children of the Benin Kingdom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92d050" w:val="clear"/>
            <w:vAlign w:val="center"/>
          </w:tcPr>
          <w:p w:rsidR="00000000" w:rsidDel="00000000" w:rsidP="00000000" w:rsidRDefault="00000000" w:rsidRPr="00000000" w14:paraId="00000121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Outcomes</w:t>
            </w:r>
          </w:p>
          <w:p w:rsidR="00000000" w:rsidDel="00000000" w:rsidP="00000000" w:rsidRDefault="00000000" w:rsidRPr="00000000" w14:paraId="00000122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jc w:val="center"/>
              <w:rPr>
                <w:rFonts w:ascii="Corbel" w:cs="Corbel" w:eastAsia="Corbel" w:hAnsi="Corbel"/>
                <w:b w:val="1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983f7f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124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a99e"/>
                <w:rtl w:val="0"/>
              </w:rPr>
              <w:t xml:space="preserve">Non-Fiction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126">
            <w:pPr>
              <w:ind w:left="-107" w:right="-202" w:firstLine="0"/>
              <w:jc w:val="center"/>
              <w:rPr>
                <w:rFonts w:ascii="Corbel" w:cs="Corbel" w:eastAsia="Corbel" w:hAnsi="Corbel"/>
                <w:color w:val="00a99d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Retelling from a particular viewpoint </w:t>
            </w:r>
            <w:r w:rsidDel="00000000" w:rsidR="00000000" w:rsidRPr="00000000">
              <w:rPr>
                <w:rFonts w:ascii="Corbel" w:cs="Corbel" w:eastAsia="Corbel" w:hAnsi="Corbel"/>
                <w:color w:val="00a99d"/>
                <w:rtl w:val="0"/>
              </w:rPr>
              <w:t xml:space="preserve">Analyses</w:t>
            </w:r>
          </w:p>
          <w:p w:rsidR="00000000" w:rsidDel="00000000" w:rsidP="00000000" w:rsidRDefault="00000000" w:rsidRPr="00000000" w14:paraId="00000127">
            <w:pPr>
              <w:ind w:left="-107" w:right="-202" w:firstLine="0"/>
              <w:jc w:val="center"/>
              <w:rPr>
                <w:rFonts w:ascii="Corbel" w:cs="Corbel" w:eastAsia="Corbel" w:hAnsi="Corbel"/>
                <w:color w:val="00a99d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d"/>
                <w:rtl w:val="0"/>
              </w:rPr>
              <w:t xml:space="preserve">Dialogue</w:t>
            </w:r>
          </w:p>
          <w:p w:rsidR="00000000" w:rsidDel="00000000" w:rsidP="00000000" w:rsidRDefault="00000000" w:rsidRPr="00000000" w14:paraId="00000128">
            <w:pPr>
              <w:ind w:left="-107" w:right="-202" w:firstLine="0"/>
              <w:jc w:val="center"/>
              <w:rPr>
                <w:rFonts w:ascii="Corbel" w:cs="Corbel" w:eastAsia="Corbel" w:hAnsi="Corbel"/>
                <w:color w:val="00a99d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d"/>
                <w:rtl w:val="0"/>
              </w:rPr>
              <w:t xml:space="preserve">Character development</w:t>
            </w:r>
          </w:p>
          <w:p w:rsidR="00000000" w:rsidDel="00000000" w:rsidP="00000000" w:rsidRDefault="00000000" w:rsidRPr="00000000" w14:paraId="00000129">
            <w:pPr>
              <w:spacing w:line="235" w:lineRule="auto"/>
              <w:ind w:left="-107" w:right="-202" w:firstLine="0"/>
              <w:jc w:val="center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12A">
            <w:pPr>
              <w:ind w:left="-18" w:right="-150" w:firstLine="0"/>
              <w:jc w:val="center"/>
              <w:rPr>
                <w:rFonts w:ascii="Corbel" w:cs="Corbel" w:eastAsia="Corbel" w:hAnsi="Corbel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Setting descriptions Character descriptions / comparisons</w:t>
            </w:r>
          </w:p>
          <w:p w:rsidR="00000000" w:rsidDel="00000000" w:rsidP="00000000" w:rsidRDefault="00000000" w:rsidRPr="00000000" w14:paraId="0000012B">
            <w:pPr>
              <w:ind w:left="-18" w:right="-150" w:firstLine="0"/>
              <w:jc w:val="center"/>
              <w:rPr>
                <w:rFonts w:ascii="Corbel" w:cs="Corbel" w:eastAsia="Corbel" w:hAnsi="Corbel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Diary entries Dialogue</w:t>
            </w:r>
          </w:p>
          <w:p w:rsidR="00000000" w:rsidDel="00000000" w:rsidP="00000000" w:rsidRDefault="00000000" w:rsidRPr="00000000" w14:paraId="0000012C">
            <w:pPr>
              <w:jc w:val="center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12D">
            <w:pPr>
              <w:ind w:left="-70" w:right="-98" w:firstLine="0"/>
              <w:jc w:val="center"/>
              <w:rPr>
                <w:rFonts w:ascii="Corbel" w:cs="Corbel" w:eastAsia="Corbel" w:hAnsi="Corbel"/>
                <w:color w:val="9e0860"/>
              </w:rPr>
            </w:pPr>
            <w:r w:rsidDel="00000000" w:rsidR="00000000" w:rsidRPr="00000000">
              <w:rPr>
                <w:rFonts w:ascii="Corbel" w:cs="Corbel" w:eastAsia="Corbel" w:hAnsi="Corbel"/>
                <w:color w:val="9e0860"/>
                <w:rtl w:val="0"/>
              </w:rPr>
              <w:t xml:space="preserve">Diary entries</w:t>
            </w:r>
          </w:p>
          <w:p w:rsidR="00000000" w:rsidDel="00000000" w:rsidP="00000000" w:rsidRDefault="00000000" w:rsidRPr="00000000" w14:paraId="0000012E">
            <w:pPr>
              <w:ind w:left="-70" w:right="-98" w:firstLine="0"/>
              <w:jc w:val="center"/>
              <w:rPr>
                <w:rFonts w:ascii="Corbel" w:cs="Corbel" w:eastAsia="Corbel" w:hAnsi="Corbel"/>
                <w:color w:val="00a99e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e"/>
                <w:rtl w:val="0"/>
              </w:rPr>
              <w:t xml:space="preserve">Journalistic writing</w:t>
            </w:r>
          </w:p>
          <w:p w:rsidR="00000000" w:rsidDel="00000000" w:rsidP="00000000" w:rsidRDefault="00000000" w:rsidRPr="00000000" w14:paraId="0000012F">
            <w:pPr>
              <w:ind w:left="-70" w:right="-98" w:firstLine="0"/>
              <w:jc w:val="center"/>
              <w:rPr>
                <w:rFonts w:ascii="Corbel" w:cs="Corbel" w:eastAsia="Corbel" w:hAnsi="Corbel"/>
                <w:color w:val="9e0860"/>
              </w:rPr>
            </w:pPr>
            <w:r w:rsidDel="00000000" w:rsidR="00000000" w:rsidRPr="00000000">
              <w:rPr>
                <w:rFonts w:ascii="Corbel" w:cs="Corbel" w:eastAsia="Corbel" w:hAnsi="Corbel"/>
                <w:color w:val="9e0860"/>
                <w:rtl w:val="0"/>
              </w:rPr>
              <w:t xml:space="preserve">Flashback narratives</w:t>
            </w:r>
          </w:p>
          <w:p w:rsidR="00000000" w:rsidDel="00000000" w:rsidP="00000000" w:rsidRDefault="00000000" w:rsidRPr="00000000" w14:paraId="00000130">
            <w:pPr>
              <w:ind w:left="-70" w:right="-98" w:firstLine="0"/>
              <w:jc w:val="center"/>
              <w:rPr>
                <w:rFonts w:ascii="Corbel" w:cs="Corbel" w:eastAsia="Corbel" w:hAnsi="Corbel"/>
                <w:color w:val="00a99e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e"/>
                <w:rtl w:val="0"/>
              </w:rPr>
              <w:t xml:space="preserve">Speeches</w:t>
            </w:r>
          </w:p>
          <w:p w:rsidR="00000000" w:rsidDel="00000000" w:rsidP="00000000" w:rsidRDefault="00000000" w:rsidRPr="00000000" w14:paraId="00000131">
            <w:pPr>
              <w:ind w:left="-70" w:right="-98" w:firstLine="0"/>
              <w:jc w:val="center"/>
              <w:rPr>
                <w:rFonts w:ascii="Corbel" w:cs="Corbel" w:eastAsia="Corbel" w:hAnsi="Corbel"/>
                <w:color w:val="00a99e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e"/>
                <w:rtl w:val="0"/>
              </w:rPr>
              <w:t xml:space="preserve">Discussions</w:t>
            </w:r>
          </w:p>
          <w:p w:rsidR="00000000" w:rsidDel="00000000" w:rsidP="00000000" w:rsidRDefault="00000000" w:rsidRPr="00000000" w14:paraId="00000132">
            <w:pPr>
              <w:ind w:left="-70" w:right="-98" w:firstLine="0"/>
              <w:jc w:val="center"/>
              <w:rPr>
                <w:rFonts w:ascii="Corbel" w:cs="Corbel" w:eastAsia="Corbel" w:hAnsi="Corbel"/>
                <w:color w:val="9e0860"/>
              </w:rPr>
            </w:pPr>
            <w:r w:rsidDel="00000000" w:rsidR="00000000" w:rsidRPr="00000000">
              <w:rPr>
                <w:rFonts w:ascii="Corbel" w:cs="Corbel" w:eastAsia="Corbel" w:hAnsi="Corbel"/>
                <w:color w:val="9e0860"/>
                <w:rtl w:val="0"/>
              </w:rPr>
              <w:t xml:space="preserve">Letters</w:t>
            </w:r>
          </w:p>
          <w:p w:rsidR="00000000" w:rsidDel="00000000" w:rsidP="00000000" w:rsidRDefault="00000000" w:rsidRPr="00000000" w14:paraId="00000133">
            <w:pPr>
              <w:ind w:left="-70" w:right="-98" w:firstLine="0"/>
              <w:jc w:val="center"/>
              <w:rPr>
                <w:rFonts w:ascii="Corbel" w:cs="Corbel" w:eastAsia="Corbel" w:hAnsi="Corbel"/>
                <w:color w:val="00a99e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e"/>
                <w:rtl w:val="0"/>
              </w:rPr>
              <w:t xml:space="preserve">Film critiques</w:t>
            </w:r>
          </w:p>
          <w:p w:rsidR="00000000" w:rsidDel="00000000" w:rsidP="00000000" w:rsidRDefault="00000000" w:rsidRPr="00000000" w14:paraId="00000134">
            <w:pPr>
              <w:ind w:left="-70" w:right="-98" w:firstLine="0"/>
              <w:jc w:val="center"/>
              <w:rPr>
                <w:rFonts w:ascii="Corbel" w:cs="Corbel" w:eastAsia="Corbel" w:hAnsi="Corbel"/>
                <w:color w:val="00a99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jc w:val="center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136">
            <w:pPr>
              <w:ind w:left="-64" w:right="-104" w:firstLine="0"/>
              <w:jc w:val="center"/>
              <w:rPr>
                <w:rFonts w:ascii="Corbel" w:cs="Corbel" w:eastAsia="Corbel" w:hAnsi="Corbel"/>
                <w:color w:val="00a99e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e"/>
                <w:rtl w:val="0"/>
              </w:rPr>
              <w:t xml:space="preserve">Letters Explanations Persuasive posters Animal description</w:t>
            </w:r>
            <w:r w:rsidDel="00000000" w:rsidR="00000000" w:rsidRPr="00000000">
              <mc:AlternateContent>
                <mc:Choice Requires="wpg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9232900</wp:posOffset>
                      </wp:positionH>
                      <wp:positionV relativeFrom="paragraph">
                        <wp:posOffset>-469899</wp:posOffset>
                      </wp:positionV>
                      <wp:extent cx="627380" cy="158750"/>
                      <wp:effectExtent b="0" l="0" r="0" t="0"/>
                      <wp:wrapNone/>
                      <wp:docPr id="1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" name="Shape 3"/>
                            <wps:spPr>
                              <a:xfrm>
                                <a:off x="5041835" y="3710150"/>
                                <a:ext cx="608330" cy="139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12.99999713897705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18"/>
                                      <w:vertAlign w:val="baseline"/>
                                    </w:rPr>
                                    <w:t xml:space="preserve">the Tiger?</w:t>
                                  </w:r>
                                </w:p>
                              </w:txbxContent>
                            </wps:txbx>
                            <wps:bodyPr anchorCtr="0" anchor="t" bIns="0" lIns="0" spcFirstLastPara="1" rIns="0" wrap="square" tIns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9232900</wp:posOffset>
                      </wp:positionH>
                      <wp:positionV relativeFrom="paragraph">
                        <wp:posOffset>-469899</wp:posOffset>
                      </wp:positionV>
                      <wp:extent cx="627380" cy="158750"/>
                      <wp:effectExtent b="0" l="0" r="0" t="0"/>
                      <wp:wrapNone/>
                      <wp:docPr id="17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27380" cy="1587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137">
            <w:pPr>
              <w:ind w:left="-64" w:right="-104" w:firstLine="0"/>
              <w:jc w:val="center"/>
              <w:rPr>
                <w:rFonts w:ascii="Corbel" w:cs="Corbel" w:eastAsia="Corbel" w:hAnsi="Corbel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e"/>
                <w:rtl w:val="0"/>
              </w:rPr>
              <w:t xml:space="preserve">Persuasive speeches </w:t>
            </w: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Simple poems</w:t>
            </w:r>
          </w:p>
          <w:p w:rsidR="00000000" w:rsidDel="00000000" w:rsidP="00000000" w:rsidRDefault="00000000" w:rsidRPr="00000000" w14:paraId="00000138">
            <w:pPr>
              <w:jc w:val="center"/>
              <w:rPr>
                <w:rFonts w:ascii="Corbel" w:cs="Corbel" w:eastAsia="Corbel" w:hAnsi="Corbel"/>
                <w:color w:val="00a99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139">
            <w:pPr>
              <w:ind w:left="-12" w:right="-14" w:firstLine="0"/>
              <w:jc w:val="center"/>
              <w:rPr>
                <w:rFonts w:ascii="Corbel" w:cs="Corbel" w:eastAsia="Corbel" w:hAnsi="Corbel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Character descriptions</w:t>
            </w:r>
          </w:p>
          <w:p w:rsidR="00000000" w:rsidDel="00000000" w:rsidP="00000000" w:rsidRDefault="00000000" w:rsidRPr="00000000" w14:paraId="0000013A">
            <w:pPr>
              <w:ind w:left="-12" w:right="-14" w:firstLine="0"/>
              <w:jc w:val="center"/>
              <w:rPr>
                <w:rFonts w:ascii="Corbel" w:cs="Corbel" w:eastAsia="Corbel" w:hAnsi="Corbel"/>
                <w:color w:val="00a99d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d"/>
                <w:rtl w:val="0"/>
              </w:rPr>
              <w:t xml:space="preserve">Police reports</w:t>
            </w:r>
          </w:p>
          <w:p w:rsidR="00000000" w:rsidDel="00000000" w:rsidP="00000000" w:rsidRDefault="00000000" w:rsidRPr="00000000" w14:paraId="0000013B">
            <w:pPr>
              <w:ind w:left="-12" w:right="-14" w:firstLine="0"/>
              <w:jc w:val="center"/>
              <w:rPr>
                <w:rFonts w:ascii="Corbel" w:cs="Corbel" w:eastAsia="Corbel" w:hAnsi="Corbel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Setting descriptions</w:t>
            </w:r>
          </w:p>
          <w:p w:rsidR="00000000" w:rsidDel="00000000" w:rsidP="00000000" w:rsidRDefault="00000000" w:rsidRPr="00000000" w14:paraId="0000013C">
            <w:pPr>
              <w:ind w:left="-12" w:right="-14" w:firstLine="0"/>
              <w:jc w:val="center"/>
              <w:rPr>
                <w:rFonts w:ascii="Corbel" w:cs="Corbel" w:eastAsia="Corbel" w:hAnsi="Corbel"/>
                <w:color w:val="00a99d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d"/>
                <w:rtl w:val="0"/>
              </w:rPr>
              <w:t xml:space="preserve">Newspaper articles</w:t>
            </w:r>
          </w:p>
          <w:p w:rsidR="00000000" w:rsidDel="00000000" w:rsidP="00000000" w:rsidRDefault="00000000" w:rsidRPr="00000000" w14:paraId="0000013D">
            <w:pPr>
              <w:ind w:left="-12" w:right="-14" w:firstLine="0"/>
              <w:jc w:val="center"/>
              <w:rPr>
                <w:rFonts w:ascii="Corbel" w:cs="Corbel" w:eastAsia="Corbel" w:hAnsi="Corbel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Dialogue</w:t>
            </w:r>
          </w:p>
          <w:p w:rsidR="00000000" w:rsidDel="00000000" w:rsidP="00000000" w:rsidRDefault="00000000" w:rsidRPr="00000000" w14:paraId="0000013E">
            <w:pPr>
              <w:ind w:left="-12" w:right="-14" w:firstLine="0"/>
              <w:jc w:val="center"/>
              <w:rPr>
                <w:rFonts w:ascii="Corbel" w:cs="Corbel" w:eastAsia="Corbel" w:hAnsi="Corbel"/>
                <w:color w:val="00a99d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d"/>
                <w:rtl w:val="0"/>
              </w:rPr>
              <w:t xml:space="preserve">Persuasive letters</w:t>
            </w:r>
          </w:p>
          <w:p w:rsidR="00000000" w:rsidDel="00000000" w:rsidP="00000000" w:rsidRDefault="00000000" w:rsidRPr="00000000" w14:paraId="0000013F">
            <w:pPr>
              <w:ind w:left="-12" w:right="-14" w:firstLine="0"/>
              <w:jc w:val="center"/>
              <w:rPr>
                <w:rFonts w:ascii="Corbel" w:cs="Corbel" w:eastAsia="Corbel" w:hAnsi="Corbel"/>
                <w:color w:val="983f7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140">
            <w:pPr>
              <w:ind w:left="-102" w:right="-208" w:firstLine="0"/>
              <w:jc w:val="center"/>
              <w:rPr>
                <w:rFonts w:ascii="Corbel" w:cs="Corbel" w:eastAsia="Corbel" w:hAnsi="Corbel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rtl w:val="0"/>
              </w:rPr>
              <w:t xml:space="preserve">Informal letter Contrasting diary entries</w:t>
            </w:r>
          </w:p>
          <w:p w:rsidR="00000000" w:rsidDel="00000000" w:rsidP="00000000" w:rsidRDefault="00000000" w:rsidRPr="00000000" w14:paraId="00000141">
            <w:pPr>
              <w:ind w:left="-102" w:right="-208" w:firstLine="0"/>
              <w:jc w:val="center"/>
              <w:rPr>
                <w:rFonts w:ascii="Corbel" w:cs="Corbel" w:eastAsia="Corbel" w:hAnsi="Corbel"/>
                <w:color w:val="00a99e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e"/>
                <w:rtl w:val="0"/>
              </w:rPr>
              <w:t xml:space="preserve">Survival guides Eyewitness reports Summaries</w:t>
            </w:r>
          </w:p>
        </w:tc>
      </w:tr>
      <w:tr>
        <w:trPr>
          <w:cantSplit w:val="0"/>
          <w:trHeight w:val="474" w:hRule="atLeast"/>
          <w:tblHeader w:val="0"/>
        </w:trPr>
        <w:tc>
          <w:tcPr>
            <w:gridSpan w:val="2"/>
            <w:shd w:fill="76a645" w:val="clear"/>
            <w:vAlign w:val="center"/>
          </w:tcPr>
          <w:p w:rsidR="00000000" w:rsidDel="00000000" w:rsidP="00000000" w:rsidRDefault="00000000" w:rsidRPr="00000000" w14:paraId="00000142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Main Outcome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4">
            <w:pPr>
              <w:jc w:val="center"/>
              <w:rPr>
                <w:rFonts w:ascii="Corbel" w:cs="Corbel" w:eastAsia="Corbel" w:hAnsi="Corbel"/>
                <w:b w:val="1"/>
                <w:color w:val="00000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0000"/>
                <w:rtl w:val="0"/>
              </w:rPr>
              <w:t xml:space="preserve">Our version traditional tale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5">
            <w:pPr>
              <w:jc w:val="center"/>
              <w:rPr>
                <w:rFonts w:ascii="Corbel" w:cs="Corbel" w:eastAsia="Corbel" w:hAnsi="Corbel"/>
                <w:b w:val="1"/>
                <w:color w:val="00000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0000"/>
                <w:rtl w:val="0"/>
              </w:rPr>
              <w:t xml:space="preserve">Playscript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6">
            <w:pPr>
              <w:jc w:val="center"/>
              <w:rPr>
                <w:rFonts w:ascii="Corbel" w:cs="Corbel" w:eastAsia="Corbel" w:hAnsi="Corbel"/>
                <w:color w:val="00a99d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a99d"/>
                <w:rtl w:val="0"/>
              </w:rPr>
              <w:t xml:space="preserve">Biography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7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Discussion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8">
            <w:pPr>
              <w:jc w:val="center"/>
              <w:rPr>
                <w:rFonts w:ascii="Corbel" w:cs="Corbel" w:eastAsia="Corbel" w:hAnsi="Corbel"/>
                <w:b w:val="1"/>
                <w:color w:val="9e096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9e0960"/>
                <w:rtl w:val="0"/>
              </w:rPr>
              <w:t xml:space="preserve">Extended narrative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9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Non-chronological report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9e0860" w:val="clear"/>
            <w:vAlign w:val="center"/>
          </w:tcPr>
          <w:p w:rsidR="00000000" w:rsidDel="00000000" w:rsidP="00000000" w:rsidRDefault="00000000" w:rsidRPr="00000000" w14:paraId="0000014A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Audience / Form</w:t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14C">
            <w:pPr>
              <w:spacing w:line="235" w:lineRule="auto"/>
              <w:ind w:left="27" w:right="1" w:firstLine="0"/>
              <w:jc w:val="center"/>
              <w:rPr>
                <w:rFonts w:ascii="Corbel" w:cs="Corbel" w:eastAsia="Corbel" w:hAnsi="Corbel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Impromptu fairy tale Analyses of traditional features</w:t>
            </w:r>
          </w:p>
          <w:p w:rsidR="00000000" w:rsidDel="00000000" w:rsidP="00000000" w:rsidRDefault="00000000" w:rsidRPr="00000000" w14:paraId="0000014D">
            <w:pPr>
              <w:spacing w:line="235" w:lineRule="auto"/>
              <w:ind w:left="27" w:right="1" w:firstLine="0"/>
              <w:jc w:val="center"/>
              <w:rPr>
                <w:rFonts w:ascii="Corbel" w:cs="Corbel" w:eastAsia="Corbel" w:hAnsi="Corbel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Retelling from first person viewpoint Dialogue for a section of story</w:t>
            </w:r>
          </w:p>
          <w:p w:rsidR="00000000" w:rsidDel="00000000" w:rsidP="00000000" w:rsidRDefault="00000000" w:rsidRPr="00000000" w14:paraId="0000014E">
            <w:pPr>
              <w:spacing w:line="235" w:lineRule="auto"/>
              <w:ind w:left="27" w:right="1" w:firstLine="0"/>
              <w:jc w:val="center"/>
              <w:rPr>
                <w:rFonts w:ascii="Corbel" w:cs="Corbel" w:eastAsia="Corbel" w:hAnsi="Corbel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Creation of characters</w:t>
            </w:r>
          </w:p>
          <w:p w:rsidR="00000000" w:rsidDel="00000000" w:rsidP="00000000" w:rsidRDefault="00000000" w:rsidRPr="00000000" w14:paraId="0000014F">
            <w:pPr>
              <w:spacing w:line="235" w:lineRule="auto"/>
              <w:ind w:left="27" w:right="1" w:firstLine="0"/>
              <w:jc w:val="center"/>
              <w:rPr>
                <w:rFonts w:ascii="Corbel" w:cs="Corbel" w:eastAsia="Corbel" w:hAnsi="Corbel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spacing w:line="235" w:lineRule="auto"/>
              <w:ind w:left="27" w:right="1" w:firstLine="0"/>
              <w:jc w:val="center"/>
              <w:rPr>
                <w:rFonts w:ascii="Corbel" w:cs="Corbel" w:eastAsia="Corbel" w:hAnsi="Corbel"/>
                <w:b w:val="1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231f20"/>
                <w:sz w:val="22"/>
                <w:szCs w:val="22"/>
                <w:rtl w:val="0"/>
              </w:rPr>
              <w:t xml:space="preserve">Own version traditional tale</w:t>
            </w:r>
          </w:p>
          <w:p w:rsidR="00000000" w:rsidDel="00000000" w:rsidP="00000000" w:rsidRDefault="00000000" w:rsidRPr="00000000" w14:paraId="00000151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15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8" w:right="38" w:firstLine="0"/>
              <w:jc w:val="center"/>
              <w:rPr>
                <w:rFonts w:ascii="Corbel" w:cs="Corbel" w:eastAsia="Corbel" w:hAnsi="Corbel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Informal letter describing a setting</w:t>
            </w:r>
          </w:p>
          <w:p w:rsidR="00000000" w:rsidDel="00000000" w:rsidP="00000000" w:rsidRDefault="00000000" w:rsidRPr="00000000" w14:paraId="0000015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8" w:right="38" w:firstLine="0"/>
              <w:jc w:val="center"/>
              <w:rPr>
                <w:rFonts w:ascii="Corbel" w:cs="Corbel" w:eastAsia="Corbel" w:hAnsi="Corbel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Character descriptions Diary entry of the tempest Missing play scene Character comparisons</w:t>
            </w:r>
          </w:p>
          <w:p w:rsidR="00000000" w:rsidDel="00000000" w:rsidP="00000000" w:rsidRDefault="00000000" w:rsidRPr="00000000" w14:paraId="0000015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5" w:lineRule="auto"/>
              <w:ind w:left="-18" w:right="38" w:firstLine="0"/>
              <w:jc w:val="center"/>
              <w:rPr>
                <w:rFonts w:ascii="Corbel" w:cs="Corbel" w:eastAsia="Corbel" w:hAnsi="Corbel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5" w:lineRule="auto"/>
              <w:ind w:left="-18" w:right="38" w:firstLine="0"/>
              <w:jc w:val="center"/>
              <w:rPr>
                <w:rFonts w:ascii="Corbel" w:cs="Corbel" w:eastAsia="Corbel" w:hAnsi="Corbel"/>
                <w:b w:val="1"/>
                <w:color w:val="231f2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231f20"/>
                <w:sz w:val="22"/>
                <w:szCs w:val="22"/>
                <w:rtl w:val="0"/>
              </w:rPr>
              <w:t xml:space="preserve">Desert island playscript</w:t>
            </w:r>
          </w:p>
          <w:p w:rsidR="00000000" w:rsidDel="00000000" w:rsidP="00000000" w:rsidRDefault="00000000" w:rsidRPr="00000000" w14:paraId="00000156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157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Continuation of section of story</w:t>
            </w:r>
          </w:p>
          <w:p w:rsidR="00000000" w:rsidDel="00000000" w:rsidP="00000000" w:rsidRDefault="00000000" w:rsidRPr="00000000" w14:paraId="00000158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Journalistic report of a scene</w:t>
            </w:r>
          </w:p>
          <w:p w:rsidR="00000000" w:rsidDel="00000000" w:rsidP="00000000" w:rsidRDefault="00000000" w:rsidRPr="00000000" w14:paraId="00000159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Diary entry in role as Hugo</w:t>
            </w:r>
          </w:p>
          <w:p w:rsidR="00000000" w:rsidDel="00000000" w:rsidP="00000000" w:rsidRDefault="00000000" w:rsidRPr="00000000" w14:paraId="0000015A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Flashback scene</w:t>
            </w:r>
          </w:p>
          <w:p w:rsidR="00000000" w:rsidDel="00000000" w:rsidP="00000000" w:rsidRDefault="00000000" w:rsidRPr="00000000" w14:paraId="0000015B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Formal letter of persuasion to Papa Georges</w:t>
            </w:r>
          </w:p>
          <w:p w:rsidR="00000000" w:rsidDel="00000000" w:rsidP="00000000" w:rsidRDefault="00000000" w:rsidRPr="00000000" w14:paraId="0000015C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Balanced argument in response to a question</w:t>
            </w:r>
          </w:p>
          <w:p w:rsidR="00000000" w:rsidDel="00000000" w:rsidP="00000000" w:rsidRDefault="00000000" w:rsidRPr="00000000" w14:paraId="0000015D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Note from the automaton</w:t>
            </w:r>
          </w:p>
          <w:p w:rsidR="00000000" w:rsidDel="00000000" w:rsidP="00000000" w:rsidRDefault="00000000" w:rsidRPr="00000000" w14:paraId="0000015E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jc w:val="center"/>
              <w:rPr>
                <w:rFonts w:ascii="Corbel" w:cs="Corbel" w:eastAsia="Corbel" w:hAnsi="Corbe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2"/>
                <w:szCs w:val="22"/>
                <w:rtl w:val="0"/>
              </w:rPr>
              <w:t xml:space="preserve">Biography of Georges Méliès’ life</w:t>
            </w:r>
          </w:p>
          <w:p w:rsidR="00000000" w:rsidDel="00000000" w:rsidP="00000000" w:rsidRDefault="00000000" w:rsidRPr="00000000" w14:paraId="00000160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162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Letter to express an argument</w:t>
            </w:r>
          </w:p>
          <w:p w:rsidR="00000000" w:rsidDel="00000000" w:rsidP="00000000" w:rsidRDefault="00000000" w:rsidRPr="00000000" w14:paraId="00000163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Persuasive poster to look after endangered animals Description of an animal Simple explanation about endangered animals Persuasive speech to save an endangered animal</w:t>
            </w:r>
          </w:p>
          <w:p w:rsidR="00000000" w:rsidDel="00000000" w:rsidP="00000000" w:rsidRDefault="00000000" w:rsidRPr="00000000" w14:paraId="00000164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Simple poem based on The Tyger</w:t>
            </w:r>
          </w:p>
          <w:p w:rsidR="00000000" w:rsidDel="00000000" w:rsidP="00000000" w:rsidRDefault="00000000" w:rsidRPr="00000000" w14:paraId="00000165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jc w:val="center"/>
              <w:rPr>
                <w:rFonts w:ascii="Corbel" w:cs="Corbel" w:eastAsia="Corbel" w:hAnsi="Corbe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2"/>
                <w:szCs w:val="22"/>
                <w:rtl w:val="0"/>
              </w:rPr>
              <w:t xml:space="preserve">Discussion text about why animals are endangered</w:t>
            </w:r>
          </w:p>
          <w:p w:rsidR="00000000" w:rsidDel="00000000" w:rsidP="00000000" w:rsidRDefault="00000000" w:rsidRPr="00000000" w14:paraId="00000167">
            <w:pPr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168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Character descriptions</w:t>
            </w:r>
          </w:p>
          <w:p w:rsidR="00000000" w:rsidDel="00000000" w:rsidP="00000000" w:rsidRDefault="00000000" w:rsidRPr="00000000" w14:paraId="00000169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Diary entry as Nik or Norva</w:t>
            </w:r>
          </w:p>
          <w:p w:rsidR="00000000" w:rsidDel="00000000" w:rsidP="00000000" w:rsidRDefault="00000000" w:rsidRPr="00000000" w14:paraId="0000016A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Murder investigation manual</w:t>
            </w:r>
          </w:p>
          <w:p w:rsidR="00000000" w:rsidDel="00000000" w:rsidP="00000000" w:rsidRDefault="00000000" w:rsidRPr="00000000" w14:paraId="0000016B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Description of a police cordon</w:t>
            </w:r>
          </w:p>
          <w:p w:rsidR="00000000" w:rsidDel="00000000" w:rsidP="00000000" w:rsidRDefault="00000000" w:rsidRPr="00000000" w14:paraId="0000016C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Article for Cloud News</w:t>
            </w:r>
          </w:p>
          <w:p w:rsidR="00000000" w:rsidDel="00000000" w:rsidP="00000000" w:rsidRDefault="00000000" w:rsidRPr="00000000" w14:paraId="0000016D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Letter to the police</w:t>
            </w:r>
          </w:p>
          <w:p w:rsidR="00000000" w:rsidDel="00000000" w:rsidP="00000000" w:rsidRDefault="00000000" w:rsidRPr="00000000" w14:paraId="0000016E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Extended detective narrative</w:t>
            </w:r>
          </w:p>
          <w:p w:rsidR="00000000" w:rsidDel="00000000" w:rsidP="00000000" w:rsidRDefault="00000000" w:rsidRPr="00000000" w14:paraId="00000170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172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Letter from Papa Eze to Ada</w:t>
            </w:r>
          </w:p>
          <w:p w:rsidR="00000000" w:rsidDel="00000000" w:rsidP="00000000" w:rsidRDefault="00000000" w:rsidRPr="00000000" w14:paraId="00000173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Contrasting diaries of Mama Ginika / children Jungle survival guide Eyewitness report to the Chief</w:t>
            </w:r>
          </w:p>
          <w:p w:rsidR="00000000" w:rsidDel="00000000" w:rsidP="00000000" w:rsidRDefault="00000000" w:rsidRPr="00000000" w14:paraId="00000174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Summary of a section of story</w:t>
            </w:r>
          </w:p>
          <w:p w:rsidR="00000000" w:rsidDel="00000000" w:rsidP="00000000" w:rsidRDefault="00000000" w:rsidRPr="00000000" w14:paraId="00000175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jc w:val="center"/>
              <w:rPr>
                <w:rFonts w:ascii="Corbel" w:cs="Corbel" w:eastAsia="Corbel" w:hAnsi="Corbe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2"/>
                <w:szCs w:val="22"/>
                <w:rtl w:val="0"/>
              </w:rPr>
              <w:t xml:space="preserve">Non-chronological report about the Benin Kingdom</w:t>
            </w:r>
          </w:p>
          <w:p w:rsidR="00000000" w:rsidDel="00000000" w:rsidP="00000000" w:rsidRDefault="00000000" w:rsidRPr="00000000" w14:paraId="00000177">
            <w:pPr>
              <w:jc w:val="center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gridSpan w:val="2"/>
            <w:shd w:fill="983f7f" w:val="clear"/>
            <w:vAlign w:val="center"/>
          </w:tcPr>
          <w:p w:rsidR="00000000" w:rsidDel="00000000" w:rsidP="00000000" w:rsidRDefault="00000000" w:rsidRPr="00000000" w14:paraId="00000178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Purpose Covered</w:t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17A">
            <w:pPr>
              <w:spacing w:line="235" w:lineRule="auto"/>
              <w:ind w:right="-117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Entertain</w:t>
            </w:r>
          </w:p>
          <w:p w:rsidR="00000000" w:rsidDel="00000000" w:rsidP="00000000" w:rsidRDefault="00000000" w:rsidRPr="00000000" w14:paraId="0000017B">
            <w:pPr>
              <w:spacing w:line="235" w:lineRule="auto"/>
              <w:ind w:right="-117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Discuss</w:t>
            </w:r>
          </w:p>
          <w:p w:rsidR="00000000" w:rsidDel="00000000" w:rsidP="00000000" w:rsidRDefault="00000000" w:rsidRPr="00000000" w14:paraId="0000017C">
            <w:pPr>
              <w:spacing w:line="235" w:lineRule="auto"/>
              <w:ind w:right="-117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17D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17E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17F">
            <w:pPr>
              <w:jc w:val="center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Entertain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180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Entertain</w:t>
            </w:r>
          </w:p>
          <w:p w:rsidR="00000000" w:rsidDel="00000000" w:rsidP="00000000" w:rsidRDefault="00000000" w:rsidRPr="00000000" w14:paraId="00000181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Inform</w:t>
            </w:r>
          </w:p>
          <w:p w:rsidR="00000000" w:rsidDel="00000000" w:rsidP="00000000" w:rsidRDefault="00000000" w:rsidRPr="00000000" w14:paraId="00000182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183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Persuade</w:t>
            </w:r>
          </w:p>
          <w:p w:rsidR="00000000" w:rsidDel="00000000" w:rsidP="00000000" w:rsidRDefault="00000000" w:rsidRPr="00000000" w14:paraId="00000184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Discuss</w:t>
            </w:r>
          </w:p>
          <w:p w:rsidR="00000000" w:rsidDel="00000000" w:rsidP="00000000" w:rsidRDefault="00000000" w:rsidRPr="00000000" w14:paraId="00000185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186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Inform</w:t>
            </w:r>
          </w:p>
          <w:p w:rsidR="00000000" w:rsidDel="00000000" w:rsidP="00000000" w:rsidRDefault="00000000" w:rsidRPr="00000000" w14:paraId="00000187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Persuade</w:t>
            </w:r>
          </w:p>
          <w:p w:rsidR="00000000" w:rsidDel="00000000" w:rsidP="00000000" w:rsidRDefault="00000000" w:rsidRPr="00000000" w14:paraId="00000188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189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Explain</w:t>
            </w:r>
          </w:p>
          <w:p w:rsidR="00000000" w:rsidDel="00000000" w:rsidP="00000000" w:rsidRDefault="00000000" w:rsidRPr="00000000" w14:paraId="0000018A">
            <w:pPr>
              <w:jc w:val="center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Entertain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18B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18C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18D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18E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Inform</w:t>
            </w:r>
          </w:p>
          <w:p w:rsidR="00000000" w:rsidDel="00000000" w:rsidP="00000000" w:rsidRDefault="00000000" w:rsidRPr="00000000" w14:paraId="0000018F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Persuade</w:t>
            </w:r>
          </w:p>
          <w:p w:rsidR="00000000" w:rsidDel="00000000" w:rsidP="00000000" w:rsidRDefault="00000000" w:rsidRPr="00000000" w14:paraId="00000190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191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192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Inform</w:t>
            </w:r>
          </w:p>
          <w:p w:rsidR="00000000" w:rsidDel="00000000" w:rsidP="00000000" w:rsidRDefault="00000000" w:rsidRPr="00000000" w14:paraId="00000193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Recount</w:t>
            </w:r>
          </w:p>
        </w:tc>
      </w:tr>
      <w:tr>
        <w:trPr>
          <w:cantSplit w:val="1"/>
          <w:trHeight w:val="1275" w:hRule="atLeast"/>
          <w:tblHeader w:val="0"/>
        </w:trPr>
        <w:tc>
          <w:tcPr>
            <w:vMerge w:val="restart"/>
            <w:shd w:fill="ed7d31" w:val="clear"/>
          </w:tcPr>
          <w:p w:rsidR="00000000" w:rsidDel="00000000" w:rsidP="00000000" w:rsidRDefault="00000000" w:rsidRPr="00000000" w14:paraId="00000194">
            <w:pPr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-2260599</wp:posOffset>
                      </wp:positionH>
                      <wp:positionV relativeFrom="paragraph">
                        <wp:posOffset>1828800</wp:posOffset>
                      </wp:positionV>
                      <wp:extent cx="3432175" cy="549910"/>
                      <wp:effectExtent b="0" l="0" r="0" t="0"/>
                      <wp:wrapNone/>
                      <wp:docPr id="1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 rot="-5400000">
                                <a:off x="3639438" y="3514570"/>
                                <a:ext cx="3413125" cy="5308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22.000000476837158" w:line="233.00000667572021"/>
                                    <w:ind w:left="0" w:right="43.00000190734863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20"/>
                                      <w:vertAlign w:val="baseline"/>
                                    </w:rPr>
                                    <w:t xml:space="preserve">Grammar coverage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0" w:before="0" w:line="185.00000953674316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20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16"/>
                                      <w:vertAlign w:val="baseline"/>
                                    </w:rPr>
                                    <w:t xml:space="preserve">(these may be taught multiple times throughout the sequence)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0" w:before="133.00000190734863" w:line="240"/>
                                    <w:ind w:left="0" w:right="43.00000190734863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16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20"/>
                                      <w:vertAlign w:val="baseline"/>
                                    </w:rPr>
                                    <w:t xml:space="preserve">* indicates coverage from a different year group</w:t>
                                  </w:r>
                                </w:p>
                              </w:txbxContent>
                            </wps:txbx>
                            <wps:bodyPr anchorCtr="0" anchor="t" bIns="0" lIns="0" spcFirstLastPara="1" rIns="0" wrap="square" tIns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-2260599</wp:posOffset>
                      </wp:positionH>
                      <wp:positionV relativeFrom="paragraph">
                        <wp:posOffset>1828800</wp:posOffset>
                      </wp:positionV>
                      <wp:extent cx="3432175" cy="549910"/>
                      <wp:effectExtent b="0" l="0" r="0" t="0"/>
                      <wp:wrapNone/>
                      <wp:docPr id="16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432175" cy="54991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shd w:fill="c55911" w:val="clear"/>
            <w:vAlign w:val="center"/>
          </w:tcPr>
          <w:p w:rsidR="00000000" w:rsidDel="00000000" w:rsidP="00000000" w:rsidRDefault="00000000" w:rsidRPr="00000000" w14:paraId="00000195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Word</w:t>
            </w:r>
          </w:p>
        </w:tc>
        <w:tc>
          <w:tcPr/>
          <w:p w:rsidR="00000000" w:rsidDel="00000000" w:rsidP="00000000" w:rsidRDefault="00000000" w:rsidRPr="00000000" w14:paraId="00000196">
            <w:pPr>
              <w:spacing w:line="217" w:lineRule="auto"/>
              <w:ind w:left="34" w:right="-117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genre specific language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spacing w:line="217" w:lineRule="auto"/>
              <w:ind w:left="34" w:right="-117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determiners/articles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spacing w:line="217" w:lineRule="auto"/>
              <w:ind w:left="34" w:right="-117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-ful suffix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2"/>
                <w:szCs w:val="22"/>
                <w:rtl w:val="0"/>
              </w:rPr>
              <w:t xml:space="preserve">Converting verbs into adjectives/nouns </w:t>
            </w:r>
          </w:p>
        </w:tc>
        <w:tc>
          <w:tcPr/>
          <w:p w:rsidR="00000000" w:rsidDel="00000000" w:rsidP="00000000" w:rsidRDefault="00000000" w:rsidRPr="00000000" w14:paraId="0000019A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emotive language</w:t>
            </w:r>
          </w:p>
          <w:p w:rsidR="00000000" w:rsidDel="00000000" w:rsidP="00000000" w:rsidRDefault="00000000" w:rsidRPr="00000000" w14:paraId="0000019B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vocabulary of informal speech </w:t>
            </w:r>
          </w:p>
          <w:p w:rsidR="00000000" w:rsidDel="00000000" w:rsidP="00000000" w:rsidRDefault="00000000" w:rsidRPr="00000000" w14:paraId="0000019C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vocabulary of formal speech </w:t>
            </w:r>
          </w:p>
          <w:p w:rsidR="00000000" w:rsidDel="00000000" w:rsidP="00000000" w:rsidRDefault="00000000" w:rsidRPr="00000000" w14:paraId="0000019D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compound adjectives</w:t>
            </w:r>
          </w:p>
          <w:p w:rsidR="00000000" w:rsidDel="00000000" w:rsidP="00000000" w:rsidRDefault="00000000" w:rsidRPr="00000000" w14:paraId="0000019E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0">
            <w:pPr>
              <w:ind w:left="-64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dis- / de- / mis- / over- / re- prefixes</w:t>
            </w:r>
          </w:p>
          <w:p w:rsidR="00000000" w:rsidDel="00000000" w:rsidP="00000000" w:rsidRDefault="00000000" w:rsidRPr="00000000" w14:paraId="000001A1">
            <w:pPr>
              <w:ind w:left="-64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figurative language</w:t>
            </w:r>
          </w:p>
          <w:p w:rsidR="00000000" w:rsidDel="00000000" w:rsidP="00000000" w:rsidRDefault="00000000" w:rsidRPr="00000000" w14:paraId="000001A2">
            <w:pPr>
              <w:ind w:left="-64" w:firstLine="0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vocabulary appropriate for formal speec</w:t>
            </w:r>
            <w:r w:rsidDel="00000000" w:rsidR="00000000" w:rsidRPr="00000000">
              <w:rPr>
                <w:rFonts w:ascii="Corbel" w:cs="Corbel" w:eastAsia="Corbel" w:hAnsi="Corbel"/>
                <w:rtl w:val="0"/>
              </w:rPr>
              <w:t xml:space="preserve">h</w:t>
            </w:r>
          </w:p>
        </w:tc>
        <w:tc>
          <w:tcPr/>
          <w:p w:rsidR="00000000" w:rsidDel="00000000" w:rsidP="00000000" w:rsidRDefault="00000000" w:rsidRPr="00000000" w14:paraId="000001A3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Technical vocabulary</w:t>
            </w:r>
          </w:p>
          <w:p w:rsidR="00000000" w:rsidDel="00000000" w:rsidP="00000000" w:rsidRDefault="00000000" w:rsidRPr="00000000" w14:paraId="000001A4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figurative language</w:t>
            </w:r>
          </w:p>
        </w:tc>
        <w:tc>
          <w:tcPr/>
          <w:p w:rsidR="00000000" w:rsidDel="00000000" w:rsidP="00000000" w:rsidRDefault="00000000" w:rsidRPr="00000000" w14:paraId="000001A5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synonyms / antonyms </w:t>
            </w:r>
          </w:p>
          <w:p w:rsidR="00000000" w:rsidDel="00000000" w:rsidP="00000000" w:rsidRDefault="00000000" w:rsidRPr="00000000" w14:paraId="000001A6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formal vocabulary</w:t>
            </w:r>
          </w:p>
        </w:tc>
      </w:tr>
      <w:tr>
        <w:trPr>
          <w:cantSplit w:val="1"/>
          <w:trHeight w:val="1704" w:hRule="atLeast"/>
          <w:tblHeader w:val="0"/>
        </w:trPr>
        <w:tc>
          <w:tcPr>
            <w:vMerge w:val="continue"/>
            <w:shd w:fill="ed7d31" w:val="clear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5911" w:val="clear"/>
            <w:vAlign w:val="center"/>
          </w:tcPr>
          <w:p w:rsidR="00000000" w:rsidDel="00000000" w:rsidP="00000000" w:rsidRDefault="00000000" w:rsidRPr="00000000" w14:paraId="000001A8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Sentence</w:t>
            </w:r>
          </w:p>
        </w:tc>
        <w:tc>
          <w:tcPr/>
          <w:p w:rsidR="00000000" w:rsidDel="00000000" w:rsidP="00000000" w:rsidRDefault="00000000" w:rsidRPr="00000000" w14:paraId="000001A9">
            <w:pPr>
              <w:spacing w:after="280" w:lineRule="auto"/>
              <w:ind w:left="34" w:right="-119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Modal verbs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spacing w:after="280" w:lineRule="auto"/>
              <w:ind w:left="34" w:right="-119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Fronted adverbials</w:t>
            </w:r>
          </w:p>
          <w:p w:rsidR="00000000" w:rsidDel="00000000" w:rsidP="00000000" w:rsidRDefault="00000000" w:rsidRPr="00000000" w14:paraId="000001AB">
            <w:pPr>
              <w:spacing w:after="280" w:lineRule="auto"/>
              <w:ind w:left="34" w:right="-119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Relative clauses</w:t>
            </w:r>
          </w:p>
          <w:p w:rsidR="00000000" w:rsidDel="00000000" w:rsidP="00000000" w:rsidRDefault="00000000" w:rsidRPr="00000000" w14:paraId="000001AC">
            <w:pPr>
              <w:ind w:left="34" w:right="-119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Omitted pronouns</w:t>
            </w:r>
          </w:p>
        </w:tc>
        <w:tc>
          <w:tcPr/>
          <w:p w:rsidR="00000000" w:rsidDel="00000000" w:rsidP="00000000" w:rsidRDefault="00000000" w:rsidRPr="00000000" w14:paraId="000001AD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Relative clause</w:t>
            </w:r>
          </w:p>
          <w:p w:rsidR="00000000" w:rsidDel="00000000" w:rsidP="00000000" w:rsidRDefault="00000000" w:rsidRPr="00000000" w14:paraId="000001AE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Range of relative pronouns/omitted relative pronouns</w:t>
            </w:r>
          </w:p>
          <w:p w:rsidR="00000000" w:rsidDel="00000000" w:rsidP="00000000" w:rsidRDefault="00000000" w:rsidRPr="00000000" w14:paraId="000001AF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Adverbial phrases of manner</w:t>
            </w:r>
          </w:p>
          <w:p w:rsidR="00000000" w:rsidDel="00000000" w:rsidP="00000000" w:rsidRDefault="00000000" w:rsidRPr="00000000" w14:paraId="000001B0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Modal verbs</w:t>
            </w:r>
          </w:p>
          <w:p w:rsidR="00000000" w:rsidDel="00000000" w:rsidP="00000000" w:rsidRDefault="00000000" w:rsidRPr="00000000" w14:paraId="000001B1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Multi-clause sentences</w:t>
            </w:r>
          </w:p>
          <w:p w:rsidR="00000000" w:rsidDel="00000000" w:rsidP="00000000" w:rsidRDefault="00000000" w:rsidRPr="00000000" w14:paraId="000001B2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Conjunctions to extend ideas</w:t>
            </w:r>
          </w:p>
          <w:p w:rsidR="00000000" w:rsidDel="00000000" w:rsidP="00000000" w:rsidRDefault="00000000" w:rsidRPr="00000000" w14:paraId="000001B3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4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question tags</w:t>
            </w:r>
          </w:p>
          <w:p w:rsidR="00000000" w:rsidDel="00000000" w:rsidP="00000000" w:rsidRDefault="00000000" w:rsidRPr="00000000" w14:paraId="000001B5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relative pronouns / clauses </w:t>
            </w:r>
          </w:p>
          <w:p w:rsidR="00000000" w:rsidDel="00000000" w:rsidP="00000000" w:rsidRDefault="00000000" w:rsidRPr="00000000" w14:paraId="000001B6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passive voice</w:t>
            </w:r>
          </w:p>
          <w:p w:rsidR="00000000" w:rsidDel="00000000" w:rsidP="00000000" w:rsidRDefault="00000000" w:rsidRPr="00000000" w14:paraId="000001B7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position of reporting clause</w:t>
            </w:r>
          </w:p>
          <w:p w:rsidR="00000000" w:rsidDel="00000000" w:rsidP="00000000" w:rsidRDefault="00000000" w:rsidRPr="00000000" w14:paraId="000001B8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adverbs of possibility </w:t>
            </w:r>
          </w:p>
          <w:p w:rsidR="00000000" w:rsidDel="00000000" w:rsidP="00000000" w:rsidRDefault="00000000" w:rsidRPr="00000000" w14:paraId="000001B9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range of adverbial phrases </w:t>
            </w:r>
          </w:p>
          <w:p w:rsidR="00000000" w:rsidDel="00000000" w:rsidP="00000000" w:rsidRDefault="00000000" w:rsidRPr="00000000" w14:paraId="000001BA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subjunctive mood</w:t>
            </w:r>
          </w:p>
          <w:p w:rsidR="00000000" w:rsidDel="00000000" w:rsidP="00000000" w:rsidRDefault="00000000" w:rsidRPr="00000000" w14:paraId="000001BB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D">
            <w:pPr>
              <w:ind w:left="-64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subjunctive form</w:t>
            </w:r>
          </w:p>
          <w:p w:rsidR="00000000" w:rsidDel="00000000" w:rsidP="00000000" w:rsidRDefault="00000000" w:rsidRPr="00000000" w14:paraId="000001BE">
            <w:pPr>
              <w:ind w:left="-64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conditional sentences</w:t>
            </w:r>
          </w:p>
          <w:p w:rsidR="00000000" w:rsidDel="00000000" w:rsidP="00000000" w:rsidRDefault="00000000" w:rsidRPr="00000000" w14:paraId="000001BF">
            <w:pPr>
              <w:ind w:left="-64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multi-clause sentences</w:t>
            </w:r>
          </w:p>
          <w:p w:rsidR="00000000" w:rsidDel="00000000" w:rsidP="00000000" w:rsidRDefault="00000000" w:rsidRPr="00000000" w14:paraId="000001C0">
            <w:pPr>
              <w:ind w:left="-64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order of clauses</w:t>
            </w:r>
          </w:p>
          <w:p w:rsidR="00000000" w:rsidDel="00000000" w:rsidP="00000000" w:rsidRDefault="00000000" w:rsidRPr="00000000" w14:paraId="000001C1">
            <w:pPr>
              <w:ind w:left="-64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subordinating conjunctions</w:t>
            </w:r>
          </w:p>
          <w:p w:rsidR="00000000" w:rsidDel="00000000" w:rsidP="00000000" w:rsidRDefault="00000000" w:rsidRPr="00000000" w14:paraId="000001C2">
            <w:pPr>
              <w:ind w:left="-64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difference between phrases / clauses</w:t>
            </w:r>
          </w:p>
          <w:p w:rsidR="00000000" w:rsidDel="00000000" w:rsidP="00000000" w:rsidRDefault="00000000" w:rsidRPr="00000000" w14:paraId="000001C3">
            <w:pPr>
              <w:ind w:left="-64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preposition phrases</w:t>
            </w:r>
          </w:p>
          <w:p w:rsidR="00000000" w:rsidDel="00000000" w:rsidP="00000000" w:rsidRDefault="00000000" w:rsidRPr="00000000" w14:paraId="000001C4">
            <w:pPr>
              <w:ind w:left="-64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expanded noun phrases</w:t>
            </w:r>
          </w:p>
          <w:p w:rsidR="00000000" w:rsidDel="00000000" w:rsidP="00000000" w:rsidRDefault="00000000" w:rsidRPr="00000000" w14:paraId="000001C5">
            <w:pPr>
              <w:ind w:left="-64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modal verbs</w:t>
            </w:r>
          </w:p>
          <w:p w:rsidR="00000000" w:rsidDel="00000000" w:rsidP="00000000" w:rsidRDefault="00000000" w:rsidRPr="00000000" w14:paraId="000001C6">
            <w:pPr>
              <w:ind w:left="-64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question tags</w:t>
            </w:r>
          </w:p>
          <w:p w:rsidR="00000000" w:rsidDel="00000000" w:rsidP="00000000" w:rsidRDefault="00000000" w:rsidRPr="00000000" w14:paraId="000001C7">
            <w:pPr>
              <w:ind w:left="-64" w:firstLine="0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8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modal verbs</w:t>
            </w:r>
          </w:p>
          <w:p w:rsidR="00000000" w:rsidDel="00000000" w:rsidP="00000000" w:rsidRDefault="00000000" w:rsidRPr="00000000" w14:paraId="000001C9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conjunctions to justify </w:t>
            </w:r>
          </w:p>
          <w:p w:rsidR="00000000" w:rsidDel="00000000" w:rsidP="00000000" w:rsidRDefault="00000000" w:rsidRPr="00000000" w14:paraId="000001CA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order of clauses</w:t>
            </w:r>
          </w:p>
          <w:p w:rsidR="00000000" w:rsidDel="00000000" w:rsidP="00000000" w:rsidRDefault="00000000" w:rsidRPr="00000000" w14:paraId="000001CB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passive voice </w:t>
            </w:r>
          </w:p>
          <w:p w:rsidR="00000000" w:rsidDel="00000000" w:rsidP="00000000" w:rsidRDefault="00000000" w:rsidRPr="00000000" w14:paraId="000001CC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command sentences </w:t>
            </w:r>
          </w:p>
          <w:p w:rsidR="00000000" w:rsidDel="00000000" w:rsidP="00000000" w:rsidRDefault="00000000" w:rsidRPr="00000000" w14:paraId="000001CD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adverbial phrases </w:t>
            </w:r>
          </w:p>
          <w:p w:rsidR="00000000" w:rsidDel="00000000" w:rsidP="00000000" w:rsidRDefault="00000000" w:rsidRPr="00000000" w14:paraId="000001CE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relative clauses</w:t>
            </w:r>
          </w:p>
          <w:p w:rsidR="00000000" w:rsidDel="00000000" w:rsidP="00000000" w:rsidRDefault="00000000" w:rsidRPr="00000000" w14:paraId="000001CF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subjunctive form </w:t>
            </w:r>
          </w:p>
          <w:p w:rsidR="00000000" w:rsidDel="00000000" w:rsidP="00000000" w:rsidRDefault="00000000" w:rsidRPr="00000000" w14:paraId="000001D0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fronted adverbials </w:t>
            </w:r>
          </w:p>
          <w:p w:rsidR="00000000" w:rsidDel="00000000" w:rsidP="00000000" w:rsidRDefault="00000000" w:rsidRPr="00000000" w14:paraId="000001D1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2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modal verbs</w:t>
            </w:r>
          </w:p>
          <w:p w:rsidR="00000000" w:rsidDel="00000000" w:rsidP="00000000" w:rsidRDefault="00000000" w:rsidRPr="00000000" w14:paraId="000001D3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contrasting conjunctions</w:t>
            </w:r>
          </w:p>
          <w:p w:rsidR="00000000" w:rsidDel="00000000" w:rsidP="00000000" w:rsidRDefault="00000000" w:rsidRPr="00000000" w14:paraId="000001D4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multi-clause sentences</w:t>
            </w:r>
          </w:p>
          <w:p w:rsidR="00000000" w:rsidDel="00000000" w:rsidP="00000000" w:rsidRDefault="00000000" w:rsidRPr="00000000" w14:paraId="000001D5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order of clauses</w:t>
            </w:r>
          </w:p>
          <w:p w:rsidR="00000000" w:rsidDel="00000000" w:rsidP="00000000" w:rsidRDefault="00000000" w:rsidRPr="00000000" w14:paraId="000001D6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relative clause / pronouns</w:t>
            </w:r>
          </w:p>
          <w:p w:rsidR="00000000" w:rsidDel="00000000" w:rsidP="00000000" w:rsidRDefault="00000000" w:rsidRPr="00000000" w14:paraId="000001D7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passive voice</w:t>
            </w:r>
          </w:p>
        </w:tc>
      </w:tr>
      <w:tr>
        <w:trPr>
          <w:cantSplit w:val="1"/>
          <w:trHeight w:val="1275" w:hRule="atLeast"/>
          <w:tblHeader w:val="0"/>
        </w:trPr>
        <w:tc>
          <w:tcPr>
            <w:vMerge w:val="continue"/>
            <w:shd w:fill="ed7d31" w:val="clear"/>
          </w:tcPr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5911" w:val="clear"/>
            <w:vAlign w:val="center"/>
          </w:tcPr>
          <w:p w:rsidR="00000000" w:rsidDel="00000000" w:rsidP="00000000" w:rsidRDefault="00000000" w:rsidRPr="00000000" w14:paraId="000001D9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Punctuation</w:t>
            </w:r>
          </w:p>
        </w:tc>
        <w:tc>
          <w:tcPr/>
          <w:p w:rsidR="00000000" w:rsidDel="00000000" w:rsidP="00000000" w:rsidRDefault="00000000" w:rsidRPr="00000000" w14:paraId="000001DA">
            <w:pPr>
              <w:spacing w:line="235" w:lineRule="auto"/>
              <w:ind w:left="34" w:right="1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Dialogue punctuations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spacing w:line="235" w:lineRule="auto"/>
              <w:ind w:left="34" w:right="1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Commas for clarity</w:t>
            </w:r>
          </w:p>
        </w:tc>
        <w:tc>
          <w:tcPr/>
          <w:p w:rsidR="00000000" w:rsidDel="00000000" w:rsidP="00000000" w:rsidRDefault="00000000" w:rsidRPr="00000000" w14:paraId="000001DC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Parenthesis punctuation</w:t>
            </w:r>
          </w:p>
          <w:p w:rsidR="00000000" w:rsidDel="00000000" w:rsidP="00000000" w:rsidRDefault="00000000" w:rsidRPr="00000000" w14:paraId="000001DD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Use of colons</w:t>
            </w:r>
          </w:p>
        </w:tc>
        <w:tc>
          <w:tcPr/>
          <w:p w:rsidR="00000000" w:rsidDel="00000000" w:rsidP="00000000" w:rsidRDefault="00000000" w:rsidRPr="00000000" w14:paraId="000001DE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apostrophes for possession / contraction </w:t>
            </w:r>
          </w:p>
          <w:p w:rsidR="00000000" w:rsidDel="00000000" w:rsidP="00000000" w:rsidRDefault="00000000" w:rsidRPr="00000000" w14:paraId="000001DF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dialogue punctuation </w:t>
            </w:r>
          </w:p>
          <w:p w:rsidR="00000000" w:rsidDel="00000000" w:rsidP="00000000" w:rsidRDefault="00000000" w:rsidRPr="00000000" w14:paraId="000001E0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hyphens to avoid ambiguity</w:t>
            </w:r>
          </w:p>
          <w:p w:rsidR="00000000" w:rsidDel="00000000" w:rsidP="00000000" w:rsidRDefault="00000000" w:rsidRPr="00000000" w14:paraId="000001E1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bullet points to list information</w:t>
            </w:r>
          </w:p>
          <w:p w:rsidR="00000000" w:rsidDel="00000000" w:rsidP="00000000" w:rsidRDefault="00000000" w:rsidRPr="00000000" w14:paraId="000001E2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4">
            <w:pPr>
              <w:ind w:left="-64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commas to demarcate clauses</w:t>
            </w:r>
          </w:p>
          <w:p w:rsidR="00000000" w:rsidDel="00000000" w:rsidP="00000000" w:rsidRDefault="00000000" w:rsidRPr="00000000" w14:paraId="000001E5">
            <w:pPr>
              <w:ind w:left="-64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parenthesis punctuation</w:t>
            </w:r>
          </w:p>
        </w:tc>
        <w:tc>
          <w:tcPr/>
          <w:p w:rsidR="00000000" w:rsidDel="00000000" w:rsidP="00000000" w:rsidRDefault="00000000" w:rsidRPr="00000000" w14:paraId="000001E6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parenthesis punctuation</w:t>
            </w:r>
          </w:p>
          <w:p w:rsidR="00000000" w:rsidDel="00000000" w:rsidP="00000000" w:rsidRDefault="00000000" w:rsidRPr="00000000" w14:paraId="000001E7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dialogue punctuation </w:t>
            </w:r>
          </w:p>
          <w:p w:rsidR="00000000" w:rsidDel="00000000" w:rsidP="00000000" w:rsidRDefault="00000000" w:rsidRPr="00000000" w14:paraId="000001E8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9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apostrophes for contractions</w:t>
            </w:r>
          </w:p>
          <w:p w:rsidR="00000000" w:rsidDel="00000000" w:rsidP="00000000" w:rsidRDefault="00000000" w:rsidRPr="00000000" w14:paraId="000001EA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dashes for parenthesis</w:t>
            </w:r>
          </w:p>
          <w:p w:rsidR="00000000" w:rsidDel="00000000" w:rsidP="00000000" w:rsidRDefault="00000000" w:rsidRPr="00000000" w14:paraId="000001EB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use of single dahs</w:t>
            </w:r>
          </w:p>
          <w:p w:rsidR="00000000" w:rsidDel="00000000" w:rsidP="00000000" w:rsidRDefault="00000000" w:rsidRPr="00000000" w14:paraId="000001EC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bullet points to list information</w:t>
            </w:r>
          </w:p>
          <w:p w:rsidR="00000000" w:rsidDel="00000000" w:rsidP="00000000" w:rsidRDefault="00000000" w:rsidRPr="00000000" w14:paraId="000001ED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866" w:hRule="atLeast"/>
          <w:tblHeader w:val="0"/>
        </w:trPr>
        <w:tc>
          <w:tcPr>
            <w:vMerge w:val="continue"/>
            <w:shd w:fill="ed7d31" w:val="clear"/>
          </w:tcPr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5911" w:val="clear"/>
            <w:vAlign w:val="center"/>
          </w:tcPr>
          <w:p w:rsidR="00000000" w:rsidDel="00000000" w:rsidP="00000000" w:rsidRDefault="00000000" w:rsidRPr="00000000" w14:paraId="000001EF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Text</w:t>
            </w:r>
          </w:p>
        </w:tc>
        <w:tc>
          <w:tcPr/>
          <w:p w:rsidR="00000000" w:rsidDel="00000000" w:rsidP="00000000" w:rsidRDefault="00000000" w:rsidRPr="00000000" w14:paraId="000001F0">
            <w:pPr>
              <w:spacing w:line="218" w:lineRule="auto"/>
              <w:ind w:left="34" w:firstLine="0"/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2"/>
                <w:szCs w:val="22"/>
                <w:rtl w:val="0"/>
              </w:rPr>
              <w:t xml:space="preserve">adverbials for cohesion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1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present perfect tense</w:t>
            </w:r>
          </w:p>
          <w:p w:rsidR="00000000" w:rsidDel="00000000" w:rsidP="00000000" w:rsidRDefault="00000000" w:rsidRPr="00000000" w14:paraId="000001F2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adverbials to link ideas</w:t>
            </w:r>
          </w:p>
          <w:p w:rsidR="00000000" w:rsidDel="00000000" w:rsidP="00000000" w:rsidRDefault="00000000" w:rsidRPr="00000000" w14:paraId="000001F3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4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bias in journalistic writing</w:t>
            </w:r>
          </w:p>
          <w:p w:rsidR="00000000" w:rsidDel="00000000" w:rsidP="00000000" w:rsidRDefault="00000000" w:rsidRPr="00000000" w14:paraId="000001F5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repetition / adverbials to link across paragraphs</w:t>
            </w:r>
          </w:p>
          <w:p w:rsidR="00000000" w:rsidDel="00000000" w:rsidP="00000000" w:rsidRDefault="00000000" w:rsidRPr="00000000" w14:paraId="000001F6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layout devices – subheadings</w:t>
            </w:r>
          </w:p>
          <w:p w:rsidR="00000000" w:rsidDel="00000000" w:rsidP="00000000" w:rsidRDefault="00000000" w:rsidRPr="00000000" w14:paraId="000001F7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present progressive tense </w:t>
            </w:r>
          </w:p>
          <w:p w:rsidR="00000000" w:rsidDel="00000000" w:rsidP="00000000" w:rsidRDefault="00000000" w:rsidRPr="00000000" w14:paraId="000001F8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present perfect tense </w:t>
            </w:r>
          </w:p>
          <w:p w:rsidR="00000000" w:rsidDel="00000000" w:rsidP="00000000" w:rsidRDefault="00000000" w:rsidRPr="00000000" w14:paraId="000001F9">
            <w:pPr>
              <w:ind w:left="-70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A">
            <w:pPr>
              <w:ind w:left="-64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short sentences for effect</w:t>
            </w:r>
          </w:p>
          <w:p w:rsidR="00000000" w:rsidDel="00000000" w:rsidP="00000000" w:rsidRDefault="00000000" w:rsidRPr="00000000" w14:paraId="000001FB">
            <w:pPr>
              <w:ind w:left="-64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adverbials phrases for cohesion</w:t>
            </w:r>
          </w:p>
        </w:tc>
        <w:tc>
          <w:tcPr/>
          <w:p w:rsidR="00000000" w:rsidDel="00000000" w:rsidP="00000000" w:rsidRDefault="00000000" w:rsidRPr="00000000" w14:paraId="000001FC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short sentences</w:t>
            </w:r>
          </w:p>
          <w:p w:rsidR="00000000" w:rsidDel="00000000" w:rsidP="00000000" w:rsidRDefault="00000000" w:rsidRPr="00000000" w14:paraId="000001FD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formal speech vocabulary</w:t>
            </w:r>
          </w:p>
          <w:p w:rsidR="00000000" w:rsidDel="00000000" w:rsidP="00000000" w:rsidRDefault="00000000" w:rsidRPr="00000000" w14:paraId="000001FE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tense choice for cohesion</w:t>
            </w:r>
          </w:p>
          <w:p w:rsidR="00000000" w:rsidDel="00000000" w:rsidP="00000000" w:rsidRDefault="00000000" w:rsidRPr="00000000" w14:paraId="000001FF">
            <w:pPr>
              <w:ind w:left="-12" w:firstLine="0"/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0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Future tense</w:t>
            </w:r>
          </w:p>
          <w:p w:rsidR="00000000" w:rsidDel="00000000" w:rsidP="00000000" w:rsidRDefault="00000000" w:rsidRPr="00000000" w14:paraId="00000201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Adverbial phrases to link ideas</w:t>
            </w:r>
          </w:p>
          <w:p w:rsidR="00000000" w:rsidDel="00000000" w:rsidP="00000000" w:rsidRDefault="00000000" w:rsidRPr="00000000" w14:paraId="00000202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Paragraphs to organise around a theme</w:t>
            </w:r>
          </w:p>
          <w:p w:rsidR="00000000" w:rsidDel="00000000" w:rsidP="00000000" w:rsidRDefault="00000000" w:rsidRPr="00000000" w14:paraId="00000203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sz w:val="22"/>
                <w:szCs w:val="22"/>
                <w:rtl w:val="0"/>
              </w:rPr>
              <w:t xml:space="preserve">subheadings</w:t>
            </w:r>
          </w:p>
          <w:p w:rsidR="00000000" w:rsidDel="00000000" w:rsidP="00000000" w:rsidRDefault="00000000" w:rsidRPr="00000000" w14:paraId="00000204">
            <w:pPr>
              <w:rPr>
                <w:rFonts w:ascii="Corbel" w:cs="Corbel" w:eastAsia="Corbel" w:hAnsi="Corbe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5">
      <w:pPr>
        <w:jc w:val="right"/>
        <w:rPr>
          <w:rFonts w:ascii="Corbel" w:cs="Corbel" w:eastAsia="Corbel" w:hAnsi="Corbel"/>
        </w:rPr>
      </w:pPr>
      <w:r w:rsidDel="00000000" w:rsidR="00000000" w:rsidRPr="00000000">
        <w:rPr>
          <w:rFonts w:ascii="Corbel" w:cs="Corbel" w:eastAsia="Corbel" w:hAnsi="Corbel"/>
          <w:rtl w:val="0"/>
        </w:rPr>
        <w:t xml:space="preserve">Created by Heather Cox </w:t>
      </w:r>
    </w:p>
    <w:p w:rsidR="00000000" w:rsidDel="00000000" w:rsidP="00000000" w:rsidRDefault="00000000" w:rsidRPr="00000000" w14:paraId="00000206">
      <w:pPr>
        <w:jc w:val="right"/>
        <w:rPr>
          <w:rFonts w:ascii="Corbel" w:cs="Corbel" w:eastAsia="Corbel" w:hAnsi="Corbel"/>
        </w:rPr>
      </w:pPr>
      <w:r w:rsidDel="00000000" w:rsidR="00000000" w:rsidRPr="00000000">
        <w:rPr>
          <w:rFonts w:ascii="Corbel" w:cs="Corbel" w:eastAsia="Corbel" w:hAnsi="Corbel"/>
          <w:rtl w:val="0"/>
        </w:rPr>
        <w:t xml:space="preserve">June 2025</w:t>
      </w:r>
    </w:p>
    <w:p w:rsidR="00000000" w:rsidDel="00000000" w:rsidP="00000000" w:rsidRDefault="00000000" w:rsidRPr="00000000" w14:paraId="00000207">
      <w:pPr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23820" w:w="16840" w:orient="portrait"/>
      <w:pgMar w:bottom="202" w:top="1146" w:left="1440" w:right="1440" w:header="709" w:footer="109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Corbel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entury Gothic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0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jc w:val="right"/>
      <w:rPr>
        <w:color w:val="000000"/>
      </w:rPr>
    </w:pPr>
    <w:r w:rsidDel="00000000" w:rsidR="00000000" w:rsidRPr="00000000">
      <w:rPr>
        <w:color w:val="000000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8712200</wp:posOffset>
          </wp:positionH>
          <wp:positionV relativeFrom="margin">
            <wp:posOffset>-622298</wp:posOffset>
          </wp:positionV>
          <wp:extent cx="774700" cy="739163"/>
          <wp:effectExtent b="0" l="0" r="0" t="0"/>
          <wp:wrapSquare wrapText="bothSides" distB="0" distT="0" distL="114300" distR="114300"/>
          <wp:docPr id="1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4700" cy="73916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widowControl w:val="0"/>
      <w:ind w:left="1174"/>
      <w:jc w:val="center"/>
    </w:pPr>
    <w:rPr>
      <w:rFonts w:ascii="Century Gothic" w:cs="Century Gothic" w:eastAsia="Century Gothic" w:hAnsi="Century Gothic"/>
      <w:b w:val="1"/>
      <w:sz w:val="17"/>
      <w:szCs w:val="17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Grid">
    <w:name w:val="Table Grid"/>
    <w:basedOn w:val="TableNormal"/>
    <w:uiPriority w:val="39"/>
    <w:rsid w:val="005B3BC2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odyText">
    <w:name w:val="Body Text"/>
    <w:basedOn w:val="Normal"/>
    <w:link w:val="BodyTextChar"/>
    <w:uiPriority w:val="1"/>
    <w:qFormat w:val="1"/>
    <w:rsid w:val="00244A2D"/>
    <w:pPr>
      <w:widowControl w:val="0"/>
      <w:autoSpaceDE w:val="0"/>
      <w:autoSpaceDN w:val="0"/>
    </w:pPr>
    <w:rPr>
      <w:rFonts w:ascii="Century Gothic" w:cs="Century Gothic" w:eastAsia="Century Gothic" w:hAnsi="Century Gothic"/>
      <w:sz w:val="17"/>
      <w:szCs w:val="17"/>
    </w:rPr>
  </w:style>
  <w:style w:type="character" w:styleId="BodyTextChar" w:customStyle="1">
    <w:name w:val="Body Text Char"/>
    <w:basedOn w:val="DefaultParagraphFont"/>
    <w:link w:val="BodyText"/>
    <w:uiPriority w:val="1"/>
    <w:rsid w:val="00244A2D"/>
    <w:rPr>
      <w:rFonts w:ascii="Century Gothic" w:cs="Century Gothic" w:eastAsia="Century Gothic" w:hAnsi="Century Gothic"/>
      <w:sz w:val="17"/>
      <w:szCs w:val="17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8227AB"/>
    <w:rPr>
      <w:rFonts w:ascii="Century Gothic" w:cs="Century Gothic" w:eastAsia="Century Gothic" w:hAnsi="Century Gothic"/>
      <w:b w:val="1"/>
      <w:bCs w:val="1"/>
      <w:sz w:val="17"/>
      <w:szCs w:val="17"/>
      <w:lang w:val="en-US"/>
    </w:rPr>
  </w:style>
  <w:style w:type="paragraph" w:styleId="ListParagraph">
    <w:name w:val="List Paragraph"/>
    <w:basedOn w:val="Normal"/>
    <w:uiPriority w:val="34"/>
    <w:qFormat w:val="1"/>
    <w:rsid w:val="003D0159"/>
    <w:pPr>
      <w:ind w:left="720"/>
      <w:contextualSpacing w:val="1"/>
    </w:p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0613D9"/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 w:val="1"/>
    <w:rsid w:val="00D504A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504A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 w:val="1"/>
    <w:rsid w:val="00D504A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D504A6"/>
    <w:rPr>
      <w:rFonts w:eastAsiaTheme="minorEastAsia"/>
    </w:rPr>
  </w:style>
  <w:style w:type="table" w:styleId="a" w:customStyle="1">
    <w:basedOn w:val="TableNormal"/>
    <w:tblPr>
      <w:tblStyleRowBandSize w:val="1"/>
      <w:tblStyleColBandSize w:val="1"/>
    </w:tblPr>
  </w:style>
  <w:style w:type="table" w:styleId="a0" w:customStyle="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rbel-regular.ttf"/><Relationship Id="rId2" Type="http://schemas.openxmlformats.org/officeDocument/2006/relationships/font" Target="fonts/Corbel-bold.ttf"/><Relationship Id="rId3" Type="http://schemas.openxmlformats.org/officeDocument/2006/relationships/font" Target="fonts/Corbel-italic.ttf"/><Relationship Id="rId4" Type="http://schemas.openxmlformats.org/officeDocument/2006/relationships/font" Target="fonts/Corbel-boldItalic.ttf"/><Relationship Id="rId5" Type="http://schemas.openxmlformats.org/officeDocument/2006/relationships/font" Target="fonts/CenturyGothic-regular.ttf"/><Relationship Id="rId6" Type="http://schemas.openxmlformats.org/officeDocument/2006/relationships/font" Target="fonts/CenturyGothic-bold.ttf"/><Relationship Id="rId7" Type="http://schemas.openxmlformats.org/officeDocument/2006/relationships/font" Target="fonts/CenturyGothic-italic.ttf"/><Relationship Id="rId8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vA/LvB1twzV1cdKEOcRQjYsaA==">CgMxLjAyCGguZ2pkZ3hzOAByITFMaHljWFpBNEM0bmV1YTFvcjZkSTFES052eTZVdTFBNg==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2025-06-25T17:39:00Z</dcterms:created>
  <dc:creator>Microsoft Office User</dc:creator>
</cp:coreProperties>
</file>